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1338EF" w14:textId="7FAB1DC4" w:rsidR="006F5FD0" w:rsidRPr="003742DE" w:rsidRDefault="00853B2C" w:rsidP="00EF643B">
      <w:pPr>
        <w:ind w:left="-270"/>
        <w:jc w:val="center"/>
        <w:rPr>
          <w:rStyle w:val="Strong"/>
          <w:rFonts w:ascii="Calibri" w:hAnsi="Calibri" w:cs="Arial"/>
          <w:sz w:val="28"/>
          <w:szCs w:val="22"/>
          <w:lang w:val="en-GB"/>
        </w:rPr>
      </w:pPr>
      <w:r w:rsidRPr="003742DE">
        <w:rPr>
          <w:rFonts w:ascii="Calibri" w:hAnsi="Calibri" w:cs="Arial"/>
          <w:b/>
          <w:sz w:val="28"/>
          <w:szCs w:val="22"/>
          <w:lang w:val="en-GB"/>
        </w:rPr>
        <w:t>Request for Proposal</w:t>
      </w:r>
      <w:r w:rsidR="00247036" w:rsidRPr="003742DE">
        <w:rPr>
          <w:rFonts w:ascii="Calibri" w:hAnsi="Calibri" w:cs="Arial"/>
          <w:b/>
          <w:sz w:val="28"/>
          <w:szCs w:val="22"/>
          <w:lang w:val="en-GB"/>
        </w:rPr>
        <w:t xml:space="preserve"> (</w:t>
      </w:r>
      <w:r w:rsidRPr="003742DE">
        <w:rPr>
          <w:rFonts w:ascii="Calibri" w:hAnsi="Calibri" w:cs="Arial"/>
          <w:b/>
          <w:sz w:val="28"/>
          <w:szCs w:val="22"/>
          <w:lang w:val="en-GB"/>
        </w:rPr>
        <w:t>RFP</w:t>
      </w:r>
      <w:r w:rsidR="00247036" w:rsidRPr="003742DE">
        <w:rPr>
          <w:rFonts w:ascii="Calibri" w:hAnsi="Calibri" w:cs="Arial"/>
          <w:b/>
          <w:sz w:val="28"/>
          <w:szCs w:val="22"/>
          <w:lang w:val="en-GB"/>
        </w:rPr>
        <w:t>)</w:t>
      </w:r>
    </w:p>
    <w:p w14:paraId="0EBC1FFE" w14:textId="77777777" w:rsidR="00CE1EFA" w:rsidRPr="003742DE" w:rsidRDefault="00CE1EFA" w:rsidP="00CE1EFA">
      <w:pPr>
        <w:pStyle w:val="Blockquote"/>
        <w:spacing w:before="0"/>
        <w:ind w:left="0"/>
        <w:jc w:val="center"/>
        <w:rPr>
          <w:rFonts w:asciiTheme="minorHAnsi" w:hAnsiTheme="minorHAnsi" w:cstheme="minorHAnsi"/>
          <w:b/>
          <w:color w:val="0D0D0D" w:themeColor="text1" w:themeTint="F2"/>
          <w:szCs w:val="24"/>
          <w:lang w:val="en-GB"/>
        </w:rPr>
      </w:pPr>
      <w:r w:rsidRPr="003742DE">
        <w:rPr>
          <w:rFonts w:asciiTheme="minorHAnsi" w:hAnsiTheme="minorHAnsi" w:cstheme="minorHAnsi"/>
          <w:b/>
          <w:bCs/>
          <w:szCs w:val="24"/>
          <w:lang w:val="en-GB"/>
        </w:rPr>
        <w:t xml:space="preserve">    </w:t>
      </w:r>
      <w:r w:rsidRPr="003742DE">
        <w:rPr>
          <w:rFonts w:asciiTheme="minorHAnsi" w:hAnsiTheme="minorHAnsi" w:cstheme="minorHAnsi"/>
          <w:b/>
          <w:color w:val="0D0D0D" w:themeColor="text1" w:themeTint="F2"/>
          <w:szCs w:val="24"/>
          <w:lang w:val="en-GB"/>
        </w:rPr>
        <w:t>Development of PMS Electronic system</w:t>
      </w:r>
    </w:p>
    <w:p w14:paraId="073769F2" w14:textId="7305E279" w:rsidR="00723575" w:rsidRPr="003742DE" w:rsidRDefault="00FB7E8E" w:rsidP="00723575">
      <w:pPr>
        <w:pStyle w:val="Blockquote"/>
        <w:spacing w:before="0"/>
        <w:ind w:left="0"/>
        <w:jc w:val="both"/>
        <w:rPr>
          <w:rStyle w:val="Emphasis"/>
          <w:rFonts w:ascii="Calibri" w:hAnsi="Calibri"/>
          <w:i w:val="0"/>
          <w:sz w:val="22"/>
          <w:szCs w:val="22"/>
          <w:lang w:val="en-GB"/>
        </w:rPr>
      </w:pPr>
      <w:r w:rsidRPr="003742DE">
        <w:rPr>
          <w:rStyle w:val="Emphasis"/>
          <w:rFonts w:ascii="Calibri" w:hAnsi="Calibri" w:cs="Arial"/>
          <w:i w:val="0"/>
          <w:sz w:val="22"/>
          <w:szCs w:val="22"/>
          <w:lang w:val="en-GB"/>
        </w:rPr>
        <w:t xml:space="preserve">Helvetas Kosovo </w:t>
      </w:r>
      <w:r w:rsidR="00723575" w:rsidRPr="003742DE">
        <w:rPr>
          <w:rStyle w:val="Emphasis"/>
          <w:rFonts w:ascii="Calibri" w:hAnsi="Calibri" w:cs="Arial"/>
          <w:i w:val="0"/>
          <w:sz w:val="22"/>
          <w:szCs w:val="22"/>
          <w:lang w:val="en-GB"/>
        </w:rPr>
        <w:t xml:space="preserve">invites </w:t>
      </w:r>
      <w:r w:rsidRPr="003742DE">
        <w:rPr>
          <w:rStyle w:val="Emphasis"/>
          <w:rFonts w:ascii="Calibri" w:hAnsi="Calibri" w:cs="Arial"/>
          <w:i w:val="0"/>
          <w:sz w:val="22"/>
          <w:szCs w:val="22"/>
          <w:lang w:val="en-GB"/>
        </w:rPr>
        <w:t xml:space="preserve">interested </w:t>
      </w:r>
      <w:r w:rsidR="000567C7" w:rsidRPr="003742DE">
        <w:rPr>
          <w:rStyle w:val="Emphasis"/>
          <w:rFonts w:ascii="Calibri" w:hAnsi="Calibri" w:cs="Arial"/>
          <w:i w:val="0"/>
          <w:sz w:val="22"/>
          <w:szCs w:val="22"/>
          <w:lang w:val="en-GB"/>
        </w:rPr>
        <w:t>companies</w:t>
      </w:r>
      <w:r w:rsidR="00723575" w:rsidRPr="003742DE">
        <w:rPr>
          <w:rStyle w:val="Emphasis"/>
          <w:rFonts w:ascii="Calibri" w:hAnsi="Calibri" w:cs="Arial"/>
          <w:i w:val="0"/>
          <w:sz w:val="22"/>
          <w:szCs w:val="22"/>
          <w:lang w:val="en-GB"/>
        </w:rPr>
        <w:t xml:space="preserve"> to provide services as described below.</w:t>
      </w:r>
    </w:p>
    <w:p w14:paraId="73E829F3" w14:textId="77777777" w:rsidR="00723575" w:rsidRPr="003742DE" w:rsidRDefault="00723575" w:rsidP="00723575">
      <w:pPr>
        <w:numPr>
          <w:ilvl w:val="0"/>
          <w:numId w:val="1"/>
        </w:numPr>
        <w:spacing w:before="240" w:after="240"/>
        <w:ind w:left="360"/>
        <w:outlineLvl w:val="0"/>
        <w:rPr>
          <w:rStyle w:val="Strong"/>
          <w:rFonts w:ascii="Calibri" w:hAnsi="Calibri" w:cs="Arial"/>
          <w:sz w:val="22"/>
          <w:szCs w:val="22"/>
          <w:lang w:val="en-GB"/>
        </w:rPr>
      </w:pPr>
      <w:bookmarkStart w:id="0" w:name="_Ref386718627"/>
      <w:r w:rsidRPr="003742DE">
        <w:rPr>
          <w:rStyle w:val="Strong"/>
          <w:rFonts w:ascii="Calibri" w:hAnsi="Calibri" w:cs="Arial"/>
          <w:sz w:val="22"/>
          <w:szCs w:val="22"/>
          <w:lang w:val="en-GB"/>
        </w:rPr>
        <w:t>Contract description</w:t>
      </w:r>
      <w:bookmarkEnd w:id="0"/>
    </w:p>
    <w:p w14:paraId="4E6D89AD" w14:textId="0B8D5124" w:rsidR="00723575" w:rsidRPr="003742DE" w:rsidRDefault="00A0072B" w:rsidP="00723575">
      <w:pPr>
        <w:pStyle w:val="Blockquote"/>
        <w:spacing w:before="0"/>
        <w:ind w:left="0"/>
        <w:jc w:val="both"/>
        <w:rPr>
          <w:rStyle w:val="Emphasis"/>
          <w:rFonts w:ascii="Calibri" w:hAnsi="Calibri"/>
          <w:i w:val="0"/>
          <w:sz w:val="22"/>
          <w:szCs w:val="22"/>
          <w:lang w:val="en-GB"/>
        </w:rPr>
      </w:pPr>
      <w:r w:rsidRPr="003742DE">
        <w:rPr>
          <w:rFonts w:asciiTheme="minorHAnsi" w:eastAsia="MS Mincho" w:hAnsiTheme="minorHAnsi" w:cstheme="minorHAnsi"/>
          <w:sz w:val="22"/>
          <w:szCs w:val="22"/>
          <w:lang w:val="en-GB"/>
        </w:rPr>
        <w:t>The overall goal of DEMOS is to support Kosovo in its transition process towards a democratic, decentralised state in which municipalities exercise socially inclusive governance and provide effective services responding to citizens’ priorities and needs</w:t>
      </w:r>
      <w:r w:rsidRPr="003742DE">
        <w:rPr>
          <w:rFonts w:eastAsia="MS Mincho" w:cstheme="minorHAnsi"/>
          <w:lang w:val="en-GB"/>
        </w:rPr>
        <w:t>.</w:t>
      </w:r>
    </w:p>
    <w:p w14:paraId="5B477E20" w14:textId="4D5CA3BE" w:rsidR="00723575" w:rsidRPr="003742DE" w:rsidRDefault="00E2211F" w:rsidP="00723575">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The required services are a</w:t>
      </w:r>
      <w:r w:rsidR="00723575" w:rsidRPr="003742DE">
        <w:rPr>
          <w:rStyle w:val="Emphasis"/>
          <w:rFonts w:ascii="Calibri" w:hAnsi="Calibri"/>
          <w:i w:val="0"/>
          <w:sz w:val="22"/>
          <w:szCs w:val="22"/>
          <w:lang w:val="en-GB"/>
        </w:rPr>
        <w:t xml:space="preserve">nnexed in this document. </w:t>
      </w:r>
    </w:p>
    <w:p w14:paraId="6E83106D"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 xml:space="preserve">Timetable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85"/>
        <w:gridCol w:w="1913"/>
        <w:gridCol w:w="1260"/>
      </w:tblGrid>
      <w:tr w:rsidR="00AF2E17" w:rsidRPr="003742DE" w14:paraId="692AC9A5" w14:textId="77777777" w:rsidTr="00FB7E8E">
        <w:trPr>
          <w:trHeight w:val="85"/>
          <w:jc w:val="center"/>
        </w:trPr>
        <w:tc>
          <w:tcPr>
            <w:tcW w:w="4585" w:type="dxa"/>
            <w:shd w:val="clear" w:color="auto" w:fill="BFBFBF"/>
          </w:tcPr>
          <w:p w14:paraId="351A19AA" w14:textId="77777777" w:rsidR="00AF2E17" w:rsidRPr="003742DE" w:rsidRDefault="00AF2E17" w:rsidP="00FB7E8E">
            <w:pPr>
              <w:pStyle w:val="Default"/>
              <w:widowControl w:val="0"/>
              <w:spacing w:before="100" w:after="60"/>
              <w:rPr>
                <w:rFonts w:ascii="Calibri Light" w:hAnsi="Calibri Light"/>
                <w:sz w:val="21"/>
                <w:szCs w:val="21"/>
                <w:lang w:val="en-GB"/>
              </w:rPr>
            </w:pPr>
          </w:p>
        </w:tc>
        <w:tc>
          <w:tcPr>
            <w:tcW w:w="1913" w:type="dxa"/>
            <w:shd w:val="clear" w:color="auto" w:fill="BFBFBF"/>
          </w:tcPr>
          <w:p w14:paraId="4557502C" w14:textId="77777777" w:rsidR="00AF2E17" w:rsidRPr="003742DE" w:rsidRDefault="00AF2E17" w:rsidP="00FB7E8E">
            <w:pPr>
              <w:pStyle w:val="Default"/>
              <w:widowControl w:val="0"/>
              <w:spacing w:before="100" w:after="60"/>
              <w:rPr>
                <w:rFonts w:ascii="Calibri Light" w:hAnsi="Calibri Light"/>
                <w:sz w:val="21"/>
                <w:szCs w:val="21"/>
                <w:lang w:val="en-GB"/>
              </w:rPr>
            </w:pPr>
            <w:r w:rsidRPr="003742DE">
              <w:rPr>
                <w:rFonts w:ascii="Calibri Light" w:hAnsi="Calibri Light"/>
                <w:b/>
                <w:bCs/>
                <w:sz w:val="21"/>
                <w:szCs w:val="21"/>
                <w:lang w:val="en-GB"/>
              </w:rPr>
              <w:t>DATE</w:t>
            </w:r>
          </w:p>
        </w:tc>
        <w:tc>
          <w:tcPr>
            <w:tcW w:w="1260" w:type="dxa"/>
            <w:shd w:val="clear" w:color="auto" w:fill="BFBFBF"/>
          </w:tcPr>
          <w:p w14:paraId="41AB716A" w14:textId="77777777" w:rsidR="00AF2E17" w:rsidRPr="003742DE" w:rsidRDefault="00AF2E17" w:rsidP="00FB7E8E">
            <w:pPr>
              <w:pStyle w:val="Default"/>
              <w:widowControl w:val="0"/>
              <w:spacing w:before="100" w:after="60"/>
              <w:rPr>
                <w:rFonts w:ascii="Calibri Light" w:hAnsi="Calibri Light"/>
                <w:sz w:val="21"/>
                <w:szCs w:val="21"/>
                <w:lang w:val="en-GB"/>
              </w:rPr>
            </w:pPr>
            <w:r w:rsidRPr="003742DE">
              <w:rPr>
                <w:rFonts w:ascii="Calibri Light" w:hAnsi="Calibri Light"/>
                <w:b/>
                <w:bCs/>
                <w:sz w:val="21"/>
                <w:szCs w:val="21"/>
                <w:lang w:val="en-GB"/>
              </w:rPr>
              <w:t>TIME - CET</w:t>
            </w:r>
          </w:p>
        </w:tc>
      </w:tr>
      <w:tr w:rsidR="00723575" w:rsidRPr="003742DE" w14:paraId="7D68DCD5" w14:textId="77777777" w:rsidTr="00FB7E8E">
        <w:trPr>
          <w:trHeight w:val="305"/>
          <w:jc w:val="center"/>
        </w:trPr>
        <w:tc>
          <w:tcPr>
            <w:tcW w:w="4585" w:type="dxa"/>
            <w:shd w:val="clear" w:color="auto" w:fill="F2F2F2"/>
          </w:tcPr>
          <w:p w14:paraId="2986AC7D" w14:textId="77777777" w:rsidR="00723575" w:rsidRPr="003742DE" w:rsidRDefault="00723575" w:rsidP="00723575">
            <w:pPr>
              <w:pStyle w:val="Default"/>
              <w:widowControl w:val="0"/>
              <w:spacing w:before="100" w:after="60"/>
              <w:rPr>
                <w:rFonts w:ascii="Calibri Light" w:hAnsi="Calibri Light"/>
                <w:sz w:val="21"/>
                <w:szCs w:val="21"/>
                <w:highlight w:val="yellow"/>
                <w:lang w:val="en-GB"/>
              </w:rPr>
            </w:pPr>
            <w:r w:rsidRPr="003742DE">
              <w:rPr>
                <w:rFonts w:ascii="Calibri Light" w:hAnsi="Calibri Light"/>
                <w:sz w:val="21"/>
                <w:szCs w:val="21"/>
                <w:lang w:val="en-GB"/>
              </w:rPr>
              <w:t>Tender announcement</w:t>
            </w:r>
          </w:p>
        </w:tc>
        <w:tc>
          <w:tcPr>
            <w:tcW w:w="1913" w:type="dxa"/>
            <w:shd w:val="clear" w:color="auto" w:fill="F2F2F2"/>
          </w:tcPr>
          <w:p w14:paraId="2E940051" w14:textId="646BA325" w:rsidR="00723575" w:rsidRPr="003742DE" w:rsidRDefault="00723575" w:rsidP="00CE1EFA">
            <w:pPr>
              <w:pStyle w:val="Default"/>
              <w:widowControl w:val="0"/>
              <w:spacing w:before="100" w:after="60"/>
              <w:jc w:val="center"/>
              <w:rPr>
                <w:rFonts w:ascii="Calibri Light" w:hAnsi="Calibri Light"/>
                <w:bCs/>
                <w:sz w:val="21"/>
                <w:szCs w:val="21"/>
                <w:lang w:val="en-GB"/>
              </w:rPr>
            </w:pPr>
            <w:r w:rsidRPr="003742DE">
              <w:rPr>
                <w:rFonts w:ascii="Calibri Light" w:hAnsi="Calibri Light"/>
                <w:bCs/>
                <w:sz w:val="21"/>
                <w:szCs w:val="21"/>
                <w:lang w:val="en-GB"/>
              </w:rPr>
              <w:t xml:space="preserve">From </w:t>
            </w:r>
            <w:r w:rsidR="00CE1EFA" w:rsidRPr="003742DE">
              <w:rPr>
                <w:rFonts w:ascii="Calibri Light" w:hAnsi="Calibri Light"/>
                <w:bCs/>
                <w:sz w:val="21"/>
                <w:szCs w:val="21"/>
                <w:lang w:val="en-GB"/>
              </w:rPr>
              <w:t xml:space="preserve">05.06 </w:t>
            </w:r>
            <w:r w:rsidR="00BE71EE" w:rsidRPr="003742DE">
              <w:rPr>
                <w:rFonts w:ascii="Calibri Light" w:hAnsi="Calibri Light"/>
                <w:bCs/>
                <w:sz w:val="21"/>
                <w:szCs w:val="21"/>
                <w:lang w:val="en-GB"/>
              </w:rPr>
              <w:t>-</w:t>
            </w:r>
            <w:r w:rsidR="00CE1EFA" w:rsidRPr="003742DE">
              <w:rPr>
                <w:rFonts w:ascii="Calibri Light" w:hAnsi="Calibri Light"/>
                <w:bCs/>
                <w:sz w:val="21"/>
                <w:szCs w:val="21"/>
                <w:lang w:val="en-GB"/>
              </w:rPr>
              <w:t>06.06</w:t>
            </w:r>
            <w:r w:rsidR="00BE71EE" w:rsidRPr="003742DE">
              <w:rPr>
                <w:rFonts w:ascii="Calibri Light" w:hAnsi="Calibri Light"/>
                <w:bCs/>
                <w:sz w:val="21"/>
                <w:szCs w:val="21"/>
                <w:lang w:val="en-GB"/>
              </w:rPr>
              <w:t>.2020</w:t>
            </w:r>
          </w:p>
        </w:tc>
        <w:tc>
          <w:tcPr>
            <w:tcW w:w="1260" w:type="dxa"/>
            <w:shd w:val="clear" w:color="auto" w:fill="F2F2F2"/>
          </w:tcPr>
          <w:p w14:paraId="7EDCF325" w14:textId="77777777" w:rsidR="00723575" w:rsidRPr="003742DE" w:rsidRDefault="00723575" w:rsidP="00723575">
            <w:pPr>
              <w:pStyle w:val="Default"/>
              <w:widowControl w:val="0"/>
              <w:spacing w:before="100" w:after="60"/>
              <w:jc w:val="center"/>
              <w:rPr>
                <w:rFonts w:ascii="Calibri Light" w:hAnsi="Calibri Light"/>
                <w:bCs/>
                <w:sz w:val="21"/>
                <w:szCs w:val="21"/>
                <w:lang w:val="en-GB"/>
              </w:rPr>
            </w:pPr>
            <w:r w:rsidRPr="003742DE">
              <w:rPr>
                <w:rFonts w:ascii="Calibri Light" w:hAnsi="Calibri Light"/>
                <w:bCs/>
                <w:sz w:val="21"/>
                <w:szCs w:val="21"/>
                <w:lang w:val="en-GB"/>
              </w:rPr>
              <w:t>-</w:t>
            </w:r>
          </w:p>
        </w:tc>
      </w:tr>
      <w:tr w:rsidR="00723575" w:rsidRPr="003742DE" w14:paraId="2C8DF7C7" w14:textId="77777777" w:rsidTr="00FB7E8E">
        <w:trPr>
          <w:trHeight w:val="305"/>
          <w:jc w:val="center"/>
        </w:trPr>
        <w:tc>
          <w:tcPr>
            <w:tcW w:w="4585" w:type="dxa"/>
            <w:shd w:val="clear" w:color="auto" w:fill="F2F2F2"/>
          </w:tcPr>
          <w:p w14:paraId="037ED69C" w14:textId="77777777" w:rsidR="00723575" w:rsidRPr="003742DE" w:rsidRDefault="00723575" w:rsidP="00723575">
            <w:pPr>
              <w:pStyle w:val="Default"/>
              <w:widowControl w:val="0"/>
              <w:spacing w:before="100" w:after="60"/>
              <w:rPr>
                <w:rFonts w:ascii="Calibri Light" w:hAnsi="Calibri Light"/>
                <w:bCs/>
                <w:sz w:val="21"/>
                <w:szCs w:val="21"/>
                <w:lang w:val="en-GB"/>
              </w:rPr>
            </w:pPr>
            <w:r w:rsidRPr="003742DE">
              <w:rPr>
                <w:rFonts w:ascii="Calibri Light" w:hAnsi="Calibri Light"/>
                <w:sz w:val="21"/>
                <w:szCs w:val="21"/>
                <w:lang w:val="en-GB"/>
              </w:rPr>
              <w:t>Deadline to request the tender dossier</w:t>
            </w:r>
          </w:p>
        </w:tc>
        <w:tc>
          <w:tcPr>
            <w:tcW w:w="1913" w:type="dxa"/>
            <w:shd w:val="clear" w:color="auto" w:fill="F2F2F2"/>
          </w:tcPr>
          <w:p w14:paraId="33FBD9A4" w14:textId="70A34D63" w:rsidR="00723575" w:rsidRPr="003742DE" w:rsidRDefault="00F53634" w:rsidP="00F53634">
            <w:pPr>
              <w:pStyle w:val="Default"/>
              <w:widowControl w:val="0"/>
              <w:spacing w:before="100" w:after="60"/>
              <w:jc w:val="center"/>
              <w:rPr>
                <w:rFonts w:ascii="Calibri Light" w:hAnsi="Calibri Light"/>
                <w:bCs/>
                <w:sz w:val="21"/>
                <w:szCs w:val="21"/>
                <w:lang w:val="en-GB"/>
              </w:rPr>
            </w:pPr>
            <w:r>
              <w:rPr>
                <w:rFonts w:ascii="Calibri Light" w:hAnsi="Calibri Light"/>
                <w:bCs/>
                <w:sz w:val="21"/>
                <w:szCs w:val="21"/>
                <w:lang w:val="en-GB"/>
              </w:rPr>
              <w:t>02</w:t>
            </w:r>
            <w:r w:rsidR="00EC1947" w:rsidRPr="003742DE">
              <w:rPr>
                <w:rFonts w:ascii="Calibri Light" w:hAnsi="Calibri Light"/>
                <w:bCs/>
                <w:sz w:val="21"/>
                <w:szCs w:val="21"/>
                <w:lang w:val="en-GB"/>
              </w:rPr>
              <w:t>.0</w:t>
            </w:r>
            <w:r>
              <w:rPr>
                <w:rFonts w:ascii="Calibri Light" w:hAnsi="Calibri Light"/>
                <w:bCs/>
                <w:sz w:val="21"/>
                <w:szCs w:val="21"/>
                <w:lang w:val="en-GB"/>
              </w:rPr>
              <w:t>7</w:t>
            </w:r>
            <w:r w:rsidR="00EC1947" w:rsidRPr="003742DE">
              <w:rPr>
                <w:rFonts w:ascii="Calibri Light" w:hAnsi="Calibri Light"/>
                <w:bCs/>
                <w:sz w:val="21"/>
                <w:szCs w:val="21"/>
                <w:lang w:val="en-GB"/>
              </w:rPr>
              <w:t>.2020</w:t>
            </w:r>
          </w:p>
        </w:tc>
        <w:tc>
          <w:tcPr>
            <w:tcW w:w="1260" w:type="dxa"/>
            <w:shd w:val="clear" w:color="auto" w:fill="F2F2F2"/>
          </w:tcPr>
          <w:p w14:paraId="5FD9408B" w14:textId="3F29DB05" w:rsidR="00723575" w:rsidRPr="003742DE" w:rsidRDefault="00723575" w:rsidP="00422F39">
            <w:pPr>
              <w:pStyle w:val="Default"/>
              <w:widowControl w:val="0"/>
              <w:spacing w:before="100" w:after="60"/>
              <w:jc w:val="center"/>
              <w:rPr>
                <w:rFonts w:ascii="Calibri Light" w:hAnsi="Calibri Light"/>
                <w:bCs/>
                <w:sz w:val="21"/>
                <w:szCs w:val="21"/>
                <w:lang w:val="en-GB"/>
              </w:rPr>
            </w:pPr>
          </w:p>
        </w:tc>
      </w:tr>
      <w:tr w:rsidR="00723575" w:rsidRPr="003742DE" w14:paraId="64027D66" w14:textId="77777777" w:rsidTr="00FB7E8E">
        <w:trPr>
          <w:trHeight w:val="305"/>
          <w:jc w:val="center"/>
        </w:trPr>
        <w:tc>
          <w:tcPr>
            <w:tcW w:w="4585" w:type="dxa"/>
            <w:shd w:val="clear" w:color="auto" w:fill="F2F2F2"/>
          </w:tcPr>
          <w:p w14:paraId="5D675A9E" w14:textId="77777777" w:rsidR="00723575" w:rsidRPr="003742DE" w:rsidRDefault="00723575" w:rsidP="00723575">
            <w:pPr>
              <w:pStyle w:val="Default"/>
              <w:widowControl w:val="0"/>
              <w:spacing w:before="100" w:after="60"/>
              <w:rPr>
                <w:rFonts w:ascii="Calibri Light" w:hAnsi="Calibri Light"/>
                <w:sz w:val="21"/>
                <w:szCs w:val="21"/>
                <w:lang w:val="en-GB"/>
              </w:rPr>
            </w:pPr>
            <w:r w:rsidRPr="003742DE">
              <w:rPr>
                <w:rFonts w:ascii="Calibri Light" w:hAnsi="Calibri Light"/>
                <w:bCs/>
                <w:sz w:val="21"/>
                <w:szCs w:val="21"/>
                <w:lang w:val="en-GB"/>
              </w:rPr>
              <w:t>Deadline for written enquiries</w:t>
            </w:r>
          </w:p>
        </w:tc>
        <w:tc>
          <w:tcPr>
            <w:tcW w:w="1913" w:type="dxa"/>
            <w:shd w:val="clear" w:color="auto" w:fill="F2F2F2"/>
          </w:tcPr>
          <w:p w14:paraId="610C4A9E" w14:textId="00D393A8" w:rsidR="00723575" w:rsidRPr="003742DE" w:rsidRDefault="00EC1947" w:rsidP="00CE1EFA">
            <w:pPr>
              <w:pStyle w:val="Default"/>
              <w:widowControl w:val="0"/>
              <w:spacing w:before="100" w:after="60"/>
              <w:jc w:val="center"/>
              <w:rPr>
                <w:rFonts w:ascii="Calibri Light" w:hAnsi="Calibri Light"/>
                <w:bCs/>
                <w:color w:val="000000" w:themeColor="text1"/>
                <w:sz w:val="21"/>
                <w:szCs w:val="21"/>
                <w:lang w:val="en-GB"/>
              </w:rPr>
            </w:pPr>
            <w:r w:rsidRPr="003742DE">
              <w:rPr>
                <w:rFonts w:ascii="Calibri Light" w:hAnsi="Calibri Light"/>
                <w:bCs/>
                <w:sz w:val="21"/>
                <w:szCs w:val="21"/>
                <w:lang w:val="en-GB"/>
              </w:rPr>
              <w:t>1</w:t>
            </w:r>
            <w:r w:rsidR="00CE1EFA" w:rsidRPr="003742DE">
              <w:rPr>
                <w:rFonts w:ascii="Calibri Light" w:hAnsi="Calibri Light"/>
                <w:bCs/>
                <w:sz w:val="21"/>
                <w:szCs w:val="21"/>
                <w:lang w:val="en-GB"/>
              </w:rPr>
              <w:t>8</w:t>
            </w:r>
            <w:r w:rsidRPr="003742DE">
              <w:rPr>
                <w:rFonts w:ascii="Calibri Light" w:hAnsi="Calibri Light"/>
                <w:bCs/>
                <w:sz w:val="21"/>
                <w:szCs w:val="21"/>
                <w:lang w:val="en-GB"/>
              </w:rPr>
              <w:t>.06.2020</w:t>
            </w:r>
          </w:p>
        </w:tc>
        <w:tc>
          <w:tcPr>
            <w:tcW w:w="1260" w:type="dxa"/>
            <w:shd w:val="clear" w:color="auto" w:fill="F2F2F2"/>
          </w:tcPr>
          <w:p w14:paraId="2F978CD4" w14:textId="583CBFC3" w:rsidR="00723575" w:rsidRPr="003742DE" w:rsidRDefault="00EC1947" w:rsidP="00723575">
            <w:pPr>
              <w:pStyle w:val="Default"/>
              <w:widowControl w:val="0"/>
              <w:spacing w:before="100" w:after="60"/>
              <w:jc w:val="center"/>
              <w:rPr>
                <w:rFonts w:ascii="Calibri Light" w:hAnsi="Calibri Light"/>
                <w:bCs/>
                <w:color w:val="000000" w:themeColor="text1"/>
                <w:sz w:val="21"/>
                <w:szCs w:val="21"/>
                <w:lang w:val="en-GB"/>
              </w:rPr>
            </w:pPr>
            <w:r w:rsidRPr="003742DE">
              <w:rPr>
                <w:rFonts w:ascii="Calibri Light" w:hAnsi="Calibri Light"/>
                <w:bCs/>
                <w:sz w:val="21"/>
                <w:szCs w:val="21"/>
                <w:lang w:val="en-GB"/>
              </w:rPr>
              <w:t>16:00</w:t>
            </w:r>
          </w:p>
        </w:tc>
      </w:tr>
      <w:tr w:rsidR="00723575" w:rsidRPr="003742DE" w14:paraId="78055309" w14:textId="77777777" w:rsidTr="00FB7E8E">
        <w:trPr>
          <w:trHeight w:val="305"/>
          <w:jc w:val="center"/>
        </w:trPr>
        <w:tc>
          <w:tcPr>
            <w:tcW w:w="4585" w:type="dxa"/>
            <w:shd w:val="clear" w:color="auto" w:fill="F2F2F2"/>
          </w:tcPr>
          <w:p w14:paraId="4E91B0D5" w14:textId="07486710" w:rsidR="00723575" w:rsidRPr="003742DE" w:rsidRDefault="00723575" w:rsidP="00723575">
            <w:pPr>
              <w:pStyle w:val="Default"/>
              <w:widowControl w:val="0"/>
              <w:spacing w:before="100" w:after="60"/>
              <w:rPr>
                <w:rFonts w:ascii="Calibri Light" w:hAnsi="Calibri Light"/>
                <w:sz w:val="21"/>
                <w:szCs w:val="21"/>
                <w:lang w:val="en-GB"/>
              </w:rPr>
            </w:pPr>
            <w:r w:rsidRPr="003742DE">
              <w:rPr>
                <w:rFonts w:ascii="Calibri Light" w:hAnsi="Calibri Light"/>
                <w:bCs/>
                <w:sz w:val="21"/>
                <w:szCs w:val="21"/>
                <w:lang w:val="en-GB"/>
              </w:rPr>
              <w:t xml:space="preserve">Last date for </w:t>
            </w:r>
            <w:r w:rsidR="00FB7E8E" w:rsidRPr="003742DE">
              <w:rPr>
                <w:rFonts w:ascii="Calibri Light" w:hAnsi="Calibri Light"/>
                <w:bCs/>
                <w:sz w:val="21"/>
                <w:szCs w:val="21"/>
                <w:lang w:val="en-GB"/>
              </w:rPr>
              <w:t>Helvetas Kosovo</w:t>
            </w:r>
            <w:r w:rsidRPr="003742DE">
              <w:rPr>
                <w:rFonts w:ascii="Calibri Light" w:hAnsi="Calibri Light"/>
                <w:bCs/>
                <w:sz w:val="21"/>
                <w:szCs w:val="21"/>
                <w:lang w:val="en-GB"/>
              </w:rPr>
              <w:t xml:space="preserve"> to issue clarifications</w:t>
            </w:r>
          </w:p>
        </w:tc>
        <w:tc>
          <w:tcPr>
            <w:tcW w:w="1913" w:type="dxa"/>
            <w:shd w:val="clear" w:color="auto" w:fill="F2F2F2"/>
          </w:tcPr>
          <w:p w14:paraId="4639C21B" w14:textId="67000EBB" w:rsidR="00723575" w:rsidRPr="003742DE" w:rsidRDefault="00CE1EFA" w:rsidP="00723575">
            <w:pPr>
              <w:pStyle w:val="Default"/>
              <w:widowControl w:val="0"/>
              <w:spacing w:before="100" w:after="60"/>
              <w:jc w:val="center"/>
              <w:rPr>
                <w:rFonts w:ascii="Calibri Light" w:hAnsi="Calibri Light"/>
                <w:bCs/>
                <w:color w:val="000000" w:themeColor="text1"/>
                <w:sz w:val="21"/>
                <w:szCs w:val="21"/>
                <w:lang w:val="en-GB"/>
              </w:rPr>
            </w:pPr>
            <w:r w:rsidRPr="003742DE">
              <w:rPr>
                <w:rFonts w:ascii="Calibri Light" w:hAnsi="Calibri Light"/>
                <w:bCs/>
                <w:sz w:val="21"/>
                <w:szCs w:val="21"/>
                <w:lang w:val="en-GB"/>
              </w:rPr>
              <w:t>2</w:t>
            </w:r>
            <w:r w:rsidR="00EC1947" w:rsidRPr="003742DE">
              <w:rPr>
                <w:rFonts w:ascii="Calibri Light" w:hAnsi="Calibri Light"/>
                <w:bCs/>
                <w:sz w:val="21"/>
                <w:szCs w:val="21"/>
                <w:lang w:val="en-GB"/>
              </w:rPr>
              <w:t>2.06.2020</w:t>
            </w:r>
          </w:p>
        </w:tc>
        <w:tc>
          <w:tcPr>
            <w:tcW w:w="1260" w:type="dxa"/>
            <w:shd w:val="clear" w:color="auto" w:fill="F2F2F2"/>
          </w:tcPr>
          <w:p w14:paraId="30D860C6" w14:textId="3EDCBA8B" w:rsidR="00723575" w:rsidRPr="003742DE" w:rsidRDefault="00EC1947" w:rsidP="00723575">
            <w:pPr>
              <w:pStyle w:val="Default"/>
              <w:widowControl w:val="0"/>
              <w:spacing w:before="100" w:after="60"/>
              <w:jc w:val="center"/>
              <w:rPr>
                <w:rFonts w:ascii="Calibri Light" w:hAnsi="Calibri Light"/>
                <w:bCs/>
                <w:color w:val="000000" w:themeColor="text1"/>
                <w:sz w:val="21"/>
                <w:szCs w:val="21"/>
                <w:lang w:val="en-GB"/>
              </w:rPr>
            </w:pPr>
            <w:r w:rsidRPr="003742DE">
              <w:rPr>
                <w:rFonts w:ascii="Calibri Light" w:hAnsi="Calibri Light"/>
                <w:bCs/>
                <w:sz w:val="21"/>
                <w:szCs w:val="21"/>
                <w:lang w:val="en-GB"/>
              </w:rPr>
              <w:t>16:00</w:t>
            </w:r>
          </w:p>
        </w:tc>
      </w:tr>
      <w:tr w:rsidR="00723575" w:rsidRPr="003742DE" w14:paraId="62BF3526" w14:textId="77777777" w:rsidTr="00FB7E8E">
        <w:trPr>
          <w:trHeight w:val="88"/>
          <w:jc w:val="center"/>
        </w:trPr>
        <w:tc>
          <w:tcPr>
            <w:tcW w:w="4585" w:type="dxa"/>
            <w:shd w:val="clear" w:color="auto" w:fill="F2F2F2"/>
          </w:tcPr>
          <w:p w14:paraId="7F4F6891" w14:textId="66E07136" w:rsidR="00723575" w:rsidRPr="003742DE" w:rsidRDefault="00723575" w:rsidP="00723575">
            <w:pPr>
              <w:pStyle w:val="Default"/>
              <w:widowControl w:val="0"/>
              <w:spacing w:before="100" w:after="60"/>
              <w:rPr>
                <w:rFonts w:ascii="Calibri Light" w:hAnsi="Calibri Light"/>
                <w:sz w:val="21"/>
                <w:szCs w:val="21"/>
                <w:lang w:val="en-GB"/>
              </w:rPr>
            </w:pPr>
            <w:r w:rsidRPr="003742DE">
              <w:rPr>
                <w:rFonts w:ascii="Calibri Light" w:hAnsi="Calibri Light"/>
                <w:bCs/>
                <w:sz w:val="21"/>
                <w:szCs w:val="21"/>
                <w:lang w:val="en-GB"/>
              </w:rPr>
              <w:t>Deadline for submitting offers</w:t>
            </w:r>
            <w:r w:rsidRPr="003742DE">
              <w:rPr>
                <w:rStyle w:val="FootnoteReference"/>
                <w:rFonts w:ascii="Calibri Light" w:hAnsi="Calibri Light"/>
                <w:bCs/>
                <w:sz w:val="21"/>
                <w:szCs w:val="21"/>
                <w:lang w:val="en-GB"/>
              </w:rPr>
              <w:footnoteReference w:id="1"/>
            </w:r>
          </w:p>
        </w:tc>
        <w:tc>
          <w:tcPr>
            <w:tcW w:w="1913" w:type="dxa"/>
            <w:shd w:val="clear" w:color="auto" w:fill="F2F2F2"/>
          </w:tcPr>
          <w:p w14:paraId="246B7CE3" w14:textId="0227A021" w:rsidR="00723575" w:rsidRPr="003742DE" w:rsidRDefault="00CE1EFA" w:rsidP="00723575">
            <w:pPr>
              <w:pStyle w:val="Default"/>
              <w:widowControl w:val="0"/>
              <w:spacing w:before="100" w:after="60"/>
              <w:jc w:val="center"/>
              <w:rPr>
                <w:rFonts w:ascii="Calibri Light" w:hAnsi="Calibri Light"/>
                <w:bCs/>
                <w:sz w:val="21"/>
                <w:szCs w:val="21"/>
                <w:highlight w:val="yellow"/>
                <w:lang w:val="en-GB"/>
              </w:rPr>
            </w:pPr>
            <w:r w:rsidRPr="003742DE">
              <w:rPr>
                <w:rFonts w:ascii="Calibri Light" w:hAnsi="Calibri Light"/>
                <w:bCs/>
                <w:sz w:val="21"/>
                <w:szCs w:val="21"/>
                <w:lang w:val="en-GB"/>
              </w:rPr>
              <w:t>02.07</w:t>
            </w:r>
            <w:r w:rsidR="007A1195" w:rsidRPr="003742DE">
              <w:rPr>
                <w:rFonts w:ascii="Calibri Light" w:hAnsi="Calibri Light"/>
                <w:bCs/>
                <w:sz w:val="21"/>
                <w:szCs w:val="21"/>
                <w:lang w:val="en-GB"/>
              </w:rPr>
              <w:t>.</w:t>
            </w:r>
            <w:r w:rsidR="00EC1947" w:rsidRPr="003742DE">
              <w:rPr>
                <w:rFonts w:ascii="Calibri Light" w:hAnsi="Calibri Light"/>
                <w:bCs/>
                <w:sz w:val="21"/>
                <w:szCs w:val="21"/>
                <w:lang w:val="en-GB"/>
              </w:rPr>
              <w:t>2020</w:t>
            </w:r>
          </w:p>
        </w:tc>
        <w:tc>
          <w:tcPr>
            <w:tcW w:w="1260" w:type="dxa"/>
            <w:shd w:val="clear" w:color="auto" w:fill="F2F2F2"/>
          </w:tcPr>
          <w:p w14:paraId="4AA2CDD5" w14:textId="3DBC3D5C" w:rsidR="00723575" w:rsidRPr="003742DE" w:rsidRDefault="00EC1947" w:rsidP="00723575">
            <w:pPr>
              <w:pStyle w:val="Default"/>
              <w:widowControl w:val="0"/>
              <w:spacing w:before="100" w:after="60"/>
              <w:jc w:val="center"/>
              <w:rPr>
                <w:rFonts w:ascii="Calibri Light" w:hAnsi="Calibri Light"/>
                <w:bCs/>
                <w:sz w:val="21"/>
                <w:szCs w:val="21"/>
                <w:lang w:val="en-GB"/>
              </w:rPr>
            </w:pPr>
            <w:r w:rsidRPr="003742DE">
              <w:rPr>
                <w:rFonts w:ascii="Calibri Light" w:hAnsi="Calibri Light"/>
                <w:bCs/>
                <w:sz w:val="21"/>
                <w:szCs w:val="21"/>
                <w:lang w:val="en-GB"/>
              </w:rPr>
              <w:t>14:00</w:t>
            </w:r>
          </w:p>
        </w:tc>
      </w:tr>
    </w:tbl>
    <w:p w14:paraId="5C66EBAA"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bookmarkStart w:id="1" w:name="_Ref386718606"/>
      <w:r w:rsidRPr="003742DE">
        <w:rPr>
          <w:rStyle w:val="Strong"/>
          <w:rFonts w:ascii="Calibri" w:hAnsi="Calibri" w:cs="Arial"/>
          <w:sz w:val="22"/>
          <w:szCs w:val="22"/>
          <w:lang w:val="en-GB"/>
        </w:rPr>
        <w:t>Nature of the contract</w:t>
      </w:r>
      <w:bookmarkStart w:id="2" w:name="_GoBack"/>
      <w:bookmarkEnd w:id="1"/>
      <w:bookmarkEnd w:id="2"/>
    </w:p>
    <w:p w14:paraId="2E8E34B4" w14:textId="71F1AC7D" w:rsidR="00723575" w:rsidRPr="003742DE" w:rsidRDefault="00CE1EFA" w:rsidP="00723575">
      <w:pPr>
        <w:pStyle w:val="Blockquote"/>
        <w:spacing w:before="0"/>
        <w:ind w:left="0"/>
        <w:jc w:val="both"/>
        <w:rPr>
          <w:rStyle w:val="Strong"/>
          <w:rFonts w:ascii="Calibri" w:hAnsi="Calibri"/>
          <w:b w:val="0"/>
          <w:sz w:val="22"/>
          <w:szCs w:val="22"/>
          <w:lang w:val="en-GB"/>
        </w:rPr>
      </w:pPr>
      <w:r w:rsidRPr="003742DE">
        <w:rPr>
          <w:rStyle w:val="Strong"/>
          <w:rFonts w:ascii="Calibri" w:hAnsi="Calibri"/>
          <w:b w:val="0"/>
          <w:sz w:val="22"/>
          <w:szCs w:val="22"/>
          <w:lang w:val="en-GB"/>
        </w:rPr>
        <w:t>Service</w:t>
      </w:r>
      <w:r w:rsidR="00785463" w:rsidRPr="003742DE">
        <w:rPr>
          <w:rStyle w:val="Strong"/>
          <w:rFonts w:ascii="Calibri" w:hAnsi="Calibri"/>
          <w:b w:val="0"/>
          <w:sz w:val="22"/>
          <w:szCs w:val="22"/>
          <w:lang w:val="en-GB"/>
        </w:rPr>
        <w:t xml:space="preserve"> Contract </w:t>
      </w:r>
      <w:r w:rsidR="00723575" w:rsidRPr="003742DE">
        <w:rPr>
          <w:rStyle w:val="Strong"/>
          <w:rFonts w:ascii="Calibri" w:hAnsi="Calibri"/>
          <w:b w:val="0"/>
          <w:sz w:val="22"/>
          <w:szCs w:val="22"/>
          <w:lang w:val="en-GB"/>
        </w:rPr>
        <w:t xml:space="preserve"> </w:t>
      </w:r>
    </w:p>
    <w:p w14:paraId="059B4A2A"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Negotiations</w:t>
      </w:r>
    </w:p>
    <w:p w14:paraId="3178D6D8" w14:textId="43F18EE4" w:rsidR="00AF2E17" w:rsidRPr="003742DE" w:rsidRDefault="00FB7E8E"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Helvetas Kosovo</w:t>
      </w:r>
      <w:r w:rsidR="00AF2E17" w:rsidRPr="003742DE">
        <w:rPr>
          <w:rStyle w:val="Emphasis"/>
          <w:rFonts w:ascii="Calibri" w:hAnsi="Calibri"/>
          <w:i w:val="0"/>
          <w:sz w:val="22"/>
          <w:szCs w:val="22"/>
          <w:lang w:val="en-GB"/>
        </w:rPr>
        <w:t xml:space="preserve"> reserves the right to enter into negotiations with all or part of eligible bidders in order to amend and/or complete their original offers. </w:t>
      </w:r>
    </w:p>
    <w:p w14:paraId="03D6EF0B" w14:textId="77777777" w:rsidR="00AF2E17" w:rsidRPr="003742DE" w:rsidRDefault="00AF2E17" w:rsidP="00AF2E17">
      <w:pPr>
        <w:pStyle w:val="Blockquote"/>
        <w:spacing w:before="0"/>
        <w:ind w:left="0"/>
        <w:jc w:val="both"/>
        <w:rPr>
          <w:rStyle w:val="Emphasis"/>
          <w:rFonts w:ascii="Calibri" w:hAnsi="Calibri" w:cs="Arial"/>
          <w:i w:val="0"/>
          <w:sz w:val="22"/>
          <w:szCs w:val="22"/>
          <w:lang w:val="en-GB"/>
        </w:rPr>
      </w:pPr>
      <w:r w:rsidRPr="003742DE">
        <w:rPr>
          <w:rStyle w:val="Emphasis"/>
          <w:rFonts w:ascii="Calibri" w:hAnsi="Calibri" w:cs="Arial"/>
          <w:i w:val="0"/>
          <w:sz w:val="22"/>
          <w:szCs w:val="22"/>
          <w:lang w:val="en-GB"/>
        </w:rPr>
        <w:t>Negotiations may concern the technical, financial, legal and other aspects of the contract.</w:t>
      </w:r>
    </w:p>
    <w:p w14:paraId="679D32EA"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Eligibility</w:t>
      </w:r>
    </w:p>
    <w:p w14:paraId="14B72483" w14:textId="4F5482C2" w:rsidR="00AF2E17" w:rsidRPr="003742DE" w:rsidRDefault="00AF2E17" w:rsidP="00AF2E17">
      <w:pPr>
        <w:pStyle w:val="Blockquote"/>
        <w:spacing w:before="0"/>
        <w:ind w:left="0"/>
        <w:jc w:val="both"/>
        <w:rPr>
          <w:rStyle w:val="Emphasis"/>
          <w:rFonts w:ascii="Calibri" w:hAnsi="Calibri" w:cs="Arial"/>
          <w:i w:val="0"/>
          <w:sz w:val="22"/>
          <w:szCs w:val="22"/>
          <w:highlight w:val="yellow"/>
          <w:lang w:val="en-GB"/>
        </w:rPr>
      </w:pPr>
      <w:r w:rsidRPr="003742DE">
        <w:rPr>
          <w:rStyle w:val="Emphasis"/>
          <w:rFonts w:ascii="Calibri" w:hAnsi="Calibri" w:cs="Arial"/>
          <w:i w:val="0"/>
          <w:sz w:val="22"/>
          <w:szCs w:val="22"/>
          <w:lang w:val="en-GB"/>
        </w:rPr>
        <w:t xml:space="preserve">Participation is open to all </w:t>
      </w:r>
      <w:r w:rsidR="00853B2C" w:rsidRPr="003742DE">
        <w:rPr>
          <w:rStyle w:val="Emphasis"/>
          <w:rFonts w:ascii="Calibri" w:hAnsi="Calibri" w:cs="Arial"/>
          <w:i w:val="0"/>
          <w:sz w:val="22"/>
          <w:szCs w:val="22"/>
          <w:lang w:val="en-GB"/>
        </w:rPr>
        <w:t>companies</w:t>
      </w:r>
      <w:r w:rsidRPr="003742DE">
        <w:rPr>
          <w:rStyle w:val="Emphasis"/>
          <w:rFonts w:ascii="Calibri" w:hAnsi="Calibri" w:cs="Arial"/>
          <w:i w:val="0"/>
          <w:sz w:val="22"/>
          <w:szCs w:val="22"/>
          <w:lang w:val="en-GB"/>
        </w:rPr>
        <w:t xml:space="preserve">, registered in the Republic of Kosovo. </w:t>
      </w:r>
    </w:p>
    <w:p w14:paraId="5232A637" w14:textId="77777777"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All eligible entities or groupings of such entities (consortia) may apply.</w:t>
      </w:r>
    </w:p>
    <w:p w14:paraId="7C1F76FA" w14:textId="5C1B2284"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A consortium may be a permanent, legally-established grouping or a grouping which has been constituted informally for a specific tender procedure.  All members of a consortium (i.e. the leader and all other members) are liable to </w:t>
      </w:r>
      <w:r w:rsidR="00FB7E8E" w:rsidRPr="003742DE">
        <w:rPr>
          <w:rStyle w:val="Emphasis"/>
          <w:rFonts w:ascii="Calibri" w:hAnsi="Calibri"/>
          <w:i w:val="0"/>
          <w:sz w:val="22"/>
          <w:szCs w:val="22"/>
          <w:lang w:val="en-GB"/>
        </w:rPr>
        <w:t>Helvetas Kosovo</w:t>
      </w:r>
      <w:r w:rsidRPr="003742DE">
        <w:rPr>
          <w:rStyle w:val="Emphasis"/>
          <w:rFonts w:ascii="Calibri" w:hAnsi="Calibri"/>
          <w:i w:val="0"/>
          <w:sz w:val="22"/>
          <w:szCs w:val="22"/>
          <w:lang w:val="en-GB"/>
        </w:rPr>
        <w:t>, while the leader takes the lead responsibility.</w:t>
      </w:r>
    </w:p>
    <w:p w14:paraId="5E243D58"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 xml:space="preserve">Costs for preparing offers </w:t>
      </w:r>
    </w:p>
    <w:p w14:paraId="2F5241CB" w14:textId="77777777"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No costs incurred by the bidder in preparing and submitting the offers are reimbursable. Such costs fall under the responsibility of the bidder, including the costs incurred during negotiating and interviewing process.</w:t>
      </w:r>
    </w:p>
    <w:p w14:paraId="01B2E703"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lastRenderedPageBreak/>
        <w:t>Sub-contracting</w:t>
      </w:r>
    </w:p>
    <w:p w14:paraId="4754FE89" w14:textId="77777777"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Sub-contracting services to another legal person is not allowed.</w:t>
      </w:r>
    </w:p>
    <w:p w14:paraId="22B59A33"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Provisional commencement date of the contract</w:t>
      </w:r>
    </w:p>
    <w:p w14:paraId="7C421ABD" w14:textId="09ECF58B" w:rsidR="00723575" w:rsidRPr="003742DE" w:rsidRDefault="004E5E3E" w:rsidP="00723575">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Ju</w:t>
      </w:r>
      <w:r w:rsidR="00850D06" w:rsidRPr="003742DE">
        <w:rPr>
          <w:rStyle w:val="Emphasis"/>
          <w:rFonts w:ascii="Calibri" w:hAnsi="Calibri"/>
          <w:i w:val="0"/>
          <w:sz w:val="22"/>
          <w:szCs w:val="22"/>
          <w:lang w:val="en-GB"/>
        </w:rPr>
        <w:t>ly</w:t>
      </w:r>
      <w:r w:rsidR="00785463" w:rsidRPr="003742DE">
        <w:rPr>
          <w:rStyle w:val="Emphasis"/>
          <w:rFonts w:ascii="Calibri" w:hAnsi="Calibri"/>
          <w:i w:val="0"/>
          <w:sz w:val="22"/>
          <w:szCs w:val="22"/>
          <w:lang w:val="en-GB"/>
        </w:rPr>
        <w:t xml:space="preserve"> 2020</w:t>
      </w:r>
    </w:p>
    <w:p w14:paraId="34CDC03A"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Initial period of execution and possible extension of the contract</w:t>
      </w:r>
    </w:p>
    <w:p w14:paraId="545449C9" w14:textId="38B90EE3" w:rsidR="00AF2E17" w:rsidRPr="003742DE" w:rsidRDefault="00785463" w:rsidP="00AF2E17">
      <w:pPr>
        <w:pStyle w:val="Blockquote"/>
        <w:spacing w:before="0"/>
        <w:ind w:left="0"/>
        <w:jc w:val="both"/>
        <w:rPr>
          <w:rStyle w:val="Emphasis"/>
          <w:rFonts w:ascii="Calibri" w:hAnsi="Calibri"/>
          <w:i w:val="0"/>
          <w:color w:val="FF0000"/>
          <w:sz w:val="22"/>
          <w:szCs w:val="22"/>
          <w:lang w:val="en-GB"/>
        </w:rPr>
      </w:pPr>
      <w:r w:rsidRPr="003742DE">
        <w:rPr>
          <w:rStyle w:val="Emphasis"/>
          <w:rFonts w:ascii="Calibri" w:hAnsi="Calibri"/>
          <w:i w:val="0"/>
          <w:sz w:val="22"/>
          <w:szCs w:val="22"/>
          <w:lang w:val="en-GB"/>
        </w:rPr>
        <w:t>Services</w:t>
      </w:r>
      <w:r w:rsidR="00723575" w:rsidRPr="003742DE">
        <w:rPr>
          <w:rStyle w:val="Emphasis"/>
          <w:rFonts w:ascii="Calibri" w:hAnsi="Calibri"/>
          <w:i w:val="0"/>
          <w:sz w:val="22"/>
          <w:szCs w:val="22"/>
          <w:lang w:val="en-GB"/>
        </w:rPr>
        <w:t xml:space="preserve"> are to be provided between</w:t>
      </w:r>
      <w:r w:rsidR="00723575" w:rsidRPr="003742DE">
        <w:rPr>
          <w:rStyle w:val="Emphasis"/>
          <w:rFonts w:ascii="Calibri" w:hAnsi="Calibri"/>
          <w:i w:val="0"/>
          <w:color w:val="FF0000"/>
          <w:sz w:val="22"/>
          <w:szCs w:val="22"/>
          <w:lang w:val="en-GB"/>
        </w:rPr>
        <w:t xml:space="preserve"> </w:t>
      </w:r>
      <w:r w:rsidR="004E5E3E" w:rsidRPr="003742DE">
        <w:rPr>
          <w:rStyle w:val="Emphasis"/>
          <w:rFonts w:ascii="Calibri" w:hAnsi="Calibri"/>
          <w:i w:val="0"/>
          <w:sz w:val="22"/>
          <w:szCs w:val="22"/>
          <w:lang w:val="en-GB"/>
        </w:rPr>
        <w:t>J</w:t>
      </w:r>
      <w:r w:rsidRPr="003742DE">
        <w:rPr>
          <w:rStyle w:val="Emphasis"/>
          <w:rFonts w:ascii="Calibri" w:hAnsi="Calibri"/>
          <w:i w:val="0"/>
          <w:sz w:val="22"/>
          <w:szCs w:val="22"/>
          <w:lang w:val="en-GB"/>
        </w:rPr>
        <w:t>u</w:t>
      </w:r>
      <w:r w:rsidR="00850D06" w:rsidRPr="003742DE">
        <w:rPr>
          <w:rStyle w:val="Emphasis"/>
          <w:rFonts w:ascii="Calibri" w:hAnsi="Calibri"/>
          <w:i w:val="0"/>
          <w:sz w:val="22"/>
          <w:szCs w:val="22"/>
          <w:lang w:val="en-GB"/>
        </w:rPr>
        <w:t>ly</w:t>
      </w:r>
      <w:r w:rsidRPr="003742DE">
        <w:rPr>
          <w:rStyle w:val="Emphasis"/>
          <w:rFonts w:ascii="Calibri" w:hAnsi="Calibri"/>
          <w:i w:val="0"/>
          <w:sz w:val="22"/>
          <w:szCs w:val="22"/>
          <w:lang w:val="en-GB"/>
        </w:rPr>
        <w:t xml:space="preserve"> </w:t>
      </w:r>
      <w:r w:rsidR="004E5E3E" w:rsidRPr="003742DE">
        <w:rPr>
          <w:rStyle w:val="Emphasis"/>
          <w:rFonts w:ascii="Calibri" w:hAnsi="Calibri"/>
          <w:i w:val="0"/>
          <w:sz w:val="22"/>
          <w:szCs w:val="22"/>
          <w:lang w:val="en-GB"/>
        </w:rPr>
        <w:t>20</w:t>
      </w:r>
      <w:r w:rsidRPr="003742DE">
        <w:rPr>
          <w:rStyle w:val="Emphasis"/>
          <w:rFonts w:ascii="Calibri" w:hAnsi="Calibri"/>
          <w:i w:val="0"/>
          <w:sz w:val="22"/>
          <w:szCs w:val="22"/>
          <w:lang w:val="en-GB"/>
        </w:rPr>
        <w:t>20</w:t>
      </w:r>
      <w:r w:rsidR="00723575" w:rsidRPr="003742DE">
        <w:rPr>
          <w:rStyle w:val="Emphasis"/>
          <w:rFonts w:ascii="Calibri" w:hAnsi="Calibri"/>
          <w:i w:val="0"/>
          <w:sz w:val="22"/>
          <w:szCs w:val="22"/>
          <w:lang w:val="en-GB"/>
        </w:rPr>
        <w:t xml:space="preserve"> </w:t>
      </w:r>
      <w:r w:rsidR="00853B2C" w:rsidRPr="003742DE">
        <w:rPr>
          <w:rStyle w:val="Emphasis"/>
          <w:rFonts w:ascii="Calibri" w:hAnsi="Calibri"/>
          <w:i w:val="0"/>
          <w:sz w:val="22"/>
          <w:szCs w:val="22"/>
          <w:lang w:val="en-GB"/>
        </w:rPr>
        <w:t>–</w:t>
      </w:r>
      <w:r w:rsidR="009A20C3" w:rsidRPr="003742DE">
        <w:rPr>
          <w:rStyle w:val="Emphasis"/>
          <w:rFonts w:ascii="Calibri" w:hAnsi="Calibri"/>
          <w:i w:val="0"/>
          <w:sz w:val="22"/>
          <w:szCs w:val="22"/>
          <w:lang w:val="en-GB"/>
        </w:rPr>
        <w:t>December 2021</w:t>
      </w:r>
      <w:r w:rsidR="00723575" w:rsidRPr="003742DE">
        <w:rPr>
          <w:rStyle w:val="Emphasis"/>
          <w:rFonts w:ascii="Calibri" w:hAnsi="Calibri"/>
          <w:i w:val="0"/>
          <w:sz w:val="22"/>
          <w:szCs w:val="22"/>
          <w:lang w:val="en-GB"/>
        </w:rPr>
        <w:t xml:space="preserve"> </w:t>
      </w:r>
      <w:r w:rsidR="00AF2E17" w:rsidRPr="003742DE">
        <w:rPr>
          <w:rStyle w:val="Emphasis"/>
          <w:rFonts w:ascii="Calibri" w:hAnsi="Calibri"/>
          <w:i w:val="0"/>
          <w:sz w:val="22"/>
          <w:szCs w:val="22"/>
          <w:lang w:val="en-GB"/>
        </w:rPr>
        <w:t xml:space="preserve"> </w:t>
      </w:r>
      <w:r w:rsidR="00AF2E17" w:rsidRPr="003742DE">
        <w:rPr>
          <w:rStyle w:val="Emphasis"/>
          <w:rFonts w:ascii="Calibri" w:hAnsi="Calibri"/>
          <w:i w:val="0"/>
          <w:color w:val="FF0000"/>
          <w:sz w:val="22"/>
          <w:szCs w:val="22"/>
          <w:lang w:val="en-GB"/>
        </w:rPr>
        <w:t xml:space="preserve"> </w:t>
      </w:r>
    </w:p>
    <w:p w14:paraId="409F8042" w14:textId="77777777" w:rsidR="00AF2E17" w:rsidRPr="003742DE" w:rsidRDefault="00AF2E17" w:rsidP="00AF2E17">
      <w:pPr>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Evaluation of offers</w:t>
      </w:r>
    </w:p>
    <w:p w14:paraId="42082E75" w14:textId="4F13AB38"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Each offer will be evaluated in accordance with the criteria and the weighting as detailed below. In the case of offers submitted by a consortium, these criteria will be applied to the consortium as a whole. The criteria for evaluation of </w:t>
      </w:r>
      <w:r w:rsidR="00723575" w:rsidRPr="003742DE">
        <w:rPr>
          <w:rStyle w:val="Emphasis"/>
          <w:rFonts w:ascii="Calibri" w:hAnsi="Calibri"/>
          <w:i w:val="0"/>
          <w:sz w:val="22"/>
          <w:szCs w:val="22"/>
          <w:lang w:val="en-GB"/>
        </w:rPr>
        <w:t>goods/services or works</w:t>
      </w:r>
      <w:r w:rsidRPr="003742DE">
        <w:rPr>
          <w:rStyle w:val="Emphasis"/>
          <w:rFonts w:ascii="Calibri" w:hAnsi="Calibri"/>
          <w:i w:val="0"/>
          <w:sz w:val="22"/>
          <w:szCs w:val="22"/>
          <w:lang w:val="en-GB"/>
        </w:rPr>
        <w:t xml:space="preserve"> will be examined in accordance with the requirements indicated in </w:t>
      </w:r>
      <w:r w:rsidR="00723575" w:rsidRPr="003742DE">
        <w:rPr>
          <w:rStyle w:val="Emphasis"/>
          <w:rFonts w:ascii="Calibri" w:hAnsi="Calibri"/>
          <w:i w:val="0"/>
          <w:sz w:val="22"/>
          <w:szCs w:val="22"/>
          <w:lang w:val="en-GB"/>
        </w:rPr>
        <w:t>attachments</w:t>
      </w:r>
      <w:r w:rsidRPr="003742DE">
        <w:rPr>
          <w:rStyle w:val="Emphasis"/>
          <w:rFonts w:ascii="Calibri" w:hAnsi="Calibri"/>
          <w:i w:val="0"/>
          <w:sz w:val="22"/>
          <w:szCs w:val="22"/>
          <w:lang w:val="en-GB"/>
        </w:rPr>
        <w:t>.</w:t>
      </w:r>
    </w:p>
    <w:p w14:paraId="4EEB071C" w14:textId="5BB2E2A3" w:rsidR="00AF2E17" w:rsidRPr="003742DE" w:rsidRDefault="00AF2E17" w:rsidP="00AF2E17">
      <w:pPr>
        <w:pStyle w:val="Blockquote"/>
        <w:spacing w:before="0"/>
        <w:ind w:left="0"/>
        <w:jc w:val="both"/>
        <w:rPr>
          <w:rStyle w:val="Emphasis"/>
          <w:rFonts w:ascii="Calibri" w:hAnsi="Calibri"/>
          <w:sz w:val="22"/>
          <w:szCs w:val="22"/>
          <w:lang w:val="en-GB"/>
        </w:rPr>
      </w:pPr>
      <w:r w:rsidRPr="003742DE">
        <w:rPr>
          <w:rStyle w:val="Emphasis"/>
          <w:rFonts w:ascii="Calibri" w:hAnsi="Calibri"/>
          <w:sz w:val="22"/>
          <w:szCs w:val="22"/>
          <w:lang w:val="en-GB"/>
        </w:rPr>
        <w:t xml:space="preserve">The entire evaluation procedure is confidential. The </w:t>
      </w:r>
      <w:r w:rsidR="00723575" w:rsidRPr="003742DE">
        <w:rPr>
          <w:rStyle w:val="Emphasis"/>
          <w:rFonts w:ascii="Calibri" w:hAnsi="Calibri"/>
          <w:sz w:val="22"/>
          <w:szCs w:val="22"/>
          <w:lang w:val="en-GB"/>
        </w:rPr>
        <w:t>Purchasing Panel (PP)</w:t>
      </w:r>
      <w:r w:rsidRPr="003742DE">
        <w:rPr>
          <w:rStyle w:val="Emphasis"/>
          <w:rFonts w:ascii="Calibri" w:hAnsi="Calibri"/>
          <w:sz w:val="22"/>
          <w:szCs w:val="22"/>
          <w:lang w:val="en-GB"/>
        </w:rPr>
        <w:t xml:space="preserve"> decisions are collective and its deliberations are held in closed session. The members of the </w:t>
      </w:r>
      <w:r w:rsidR="00602AC7" w:rsidRPr="003742DE">
        <w:rPr>
          <w:rStyle w:val="Emphasis"/>
          <w:rFonts w:ascii="Calibri" w:hAnsi="Calibri"/>
          <w:sz w:val="22"/>
          <w:szCs w:val="22"/>
          <w:lang w:val="en-GB"/>
        </w:rPr>
        <w:t>PP</w:t>
      </w:r>
      <w:r w:rsidRPr="003742DE">
        <w:rPr>
          <w:rStyle w:val="Emphasis"/>
          <w:rFonts w:ascii="Calibri" w:hAnsi="Calibri"/>
          <w:sz w:val="22"/>
          <w:szCs w:val="22"/>
          <w:lang w:val="en-GB"/>
        </w:rPr>
        <w:t xml:space="preserve"> are bound to secrecy. The evaluation reports and written records are for official use only and may be communicated neither to the bidders nor to any party other than </w:t>
      </w:r>
      <w:r w:rsidR="00FB7E8E" w:rsidRPr="003742DE">
        <w:rPr>
          <w:rStyle w:val="Emphasis"/>
          <w:rFonts w:ascii="Calibri" w:hAnsi="Calibri"/>
          <w:sz w:val="22"/>
          <w:szCs w:val="22"/>
          <w:lang w:val="en-GB"/>
        </w:rPr>
        <w:t>Helvetas Kosovo</w:t>
      </w:r>
      <w:r w:rsidRPr="003742DE">
        <w:rPr>
          <w:rStyle w:val="Emphasis"/>
          <w:rFonts w:ascii="Calibri" w:hAnsi="Calibri"/>
          <w:sz w:val="22"/>
          <w:szCs w:val="22"/>
          <w:lang w:val="en-GB"/>
        </w:rPr>
        <w:t>.</w:t>
      </w:r>
    </w:p>
    <w:p w14:paraId="297C9763" w14:textId="77777777" w:rsidR="00AF2E17" w:rsidRPr="003742DE" w:rsidRDefault="00AF2E17" w:rsidP="00AF2E17">
      <w:pPr>
        <w:pStyle w:val="Blockquote"/>
        <w:numPr>
          <w:ilvl w:val="1"/>
          <w:numId w:val="1"/>
        </w:numPr>
        <w:spacing w:before="0"/>
        <w:jc w:val="both"/>
        <w:rPr>
          <w:rStyle w:val="Emphasis"/>
          <w:rFonts w:ascii="Calibri" w:hAnsi="Calibri"/>
          <w:b/>
          <w:i w:val="0"/>
          <w:sz w:val="22"/>
          <w:szCs w:val="22"/>
          <w:lang w:val="en-GB"/>
        </w:rPr>
      </w:pPr>
      <w:r w:rsidRPr="003742DE">
        <w:rPr>
          <w:rStyle w:val="Emphasis"/>
          <w:rFonts w:ascii="Calibri" w:hAnsi="Calibri"/>
          <w:b/>
          <w:i w:val="0"/>
          <w:sz w:val="22"/>
          <w:szCs w:val="22"/>
          <w:lang w:val="en-GB"/>
        </w:rPr>
        <w:t>Eligibility criteria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AF2E17" w:rsidRPr="003742DE" w14:paraId="278D17AD" w14:textId="77777777" w:rsidTr="00FB7E8E">
        <w:tc>
          <w:tcPr>
            <w:tcW w:w="4765" w:type="dxa"/>
            <w:shd w:val="solid" w:color="C0C0C0" w:fill="FFFFFF"/>
            <w:vAlign w:val="center"/>
          </w:tcPr>
          <w:p w14:paraId="2BC87F1E" w14:textId="77777777" w:rsidR="00AF2E17" w:rsidRPr="003742DE" w:rsidRDefault="00AF2E17" w:rsidP="00FB7E8E">
            <w:pPr>
              <w:pStyle w:val="Blockquote"/>
              <w:spacing w:before="0"/>
              <w:ind w:left="162"/>
              <w:rPr>
                <w:rStyle w:val="Emphasis"/>
                <w:rFonts w:ascii="Calibri Light" w:hAnsi="Calibri Light" w:cs="Calibri Light"/>
                <w:b/>
                <w:bCs/>
                <w:i w:val="0"/>
                <w:sz w:val="21"/>
                <w:szCs w:val="21"/>
                <w:lang w:val="en-GB"/>
              </w:rPr>
            </w:pPr>
            <w:r w:rsidRPr="003742DE">
              <w:rPr>
                <w:rStyle w:val="Emphasis"/>
                <w:rFonts w:ascii="Calibri Light" w:hAnsi="Calibri Light" w:cs="Calibri Light"/>
                <w:b/>
                <w:bCs/>
                <w:i w:val="0"/>
                <w:sz w:val="21"/>
                <w:szCs w:val="21"/>
                <w:lang w:val="en-GB"/>
              </w:rPr>
              <w:t>Requirements</w:t>
            </w:r>
          </w:p>
        </w:tc>
        <w:tc>
          <w:tcPr>
            <w:tcW w:w="4585" w:type="dxa"/>
            <w:shd w:val="solid" w:color="C0C0C0" w:fill="FFFFFF"/>
            <w:vAlign w:val="center"/>
          </w:tcPr>
          <w:p w14:paraId="45C166AF" w14:textId="77777777" w:rsidR="00AF2E17" w:rsidRPr="003742DE" w:rsidRDefault="00AF2E17" w:rsidP="00FB7E8E">
            <w:pPr>
              <w:pStyle w:val="Blockquote"/>
              <w:spacing w:before="0"/>
              <w:ind w:left="0"/>
              <w:rPr>
                <w:rStyle w:val="Emphasis"/>
                <w:rFonts w:ascii="Calibri Light" w:hAnsi="Calibri Light" w:cs="Calibri Light"/>
                <w:b/>
                <w:bCs/>
                <w:i w:val="0"/>
                <w:sz w:val="21"/>
                <w:szCs w:val="21"/>
                <w:lang w:val="en-GB"/>
              </w:rPr>
            </w:pPr>
            <w:r w:rsidRPr="003742DE">
              <w:rPr>
                <w:rStyle w:val="Emphasis"/>
                <w:rFonts w:ascii="Calibri Light" w:hAnsi="Calibri Light" w:cs="Calibri Light"/>
                <w:b/>
                <w:bCs/>
                <w:i w:val="0"/>
                <w:sz w:val="21"/>
                <w:szCs w:val="21"/>
                <w:lang w:val="en-GB"/>
              </w:rPr>
              <w:t>Documentary evidence</w:t>
            </w:r>
          </w:p>
        </w:tc>
      </w:tr>
      <w:tr w:rsidR="00AF2E17" w:rsidRPr="003742DE" w14:paraId="33A6F863" w14:textId="77777777" w:rsidTr="00FB7E8E">
        <w:tc>
          <w:tcPr>
            <w:tcW w:w="4765" w:type="dxa"/>
            <w:shd w:val="clear" w:color="auto" w:fill="F2F2F2"/>
          </w:tcPr>
          <w:p w14:paraId="6AD201FD" w14:textId="77777777" w:rsidR="00AF2E17" w:rsidRPr="003742DE" w:rsidRDefault="00AF2E17" w:rsidP="00850D06">
            <w:pPr>
              <w:pStyle w:val="Blockquote"/>
              <w:numPr>
                <w:ilvl w:val="0"/>
                <w:numId w:val="5"/>
              </w:numPr>
              <w:tabs>
                <w:tab w:val="left" w:pos="4185"/>
              </w:tabs>
              <w:spacing w:before="0"/>
              <w:ind w:left="150" w:hanging="180"/>
              <w:rPr>
                <w:rStyle w:val="Emphasis"/>
                <w:rFonts w:ascii="Calibri Light" w:hAnsi="Calibri Light" w:cs="Calibri Light"/>
                <w:bCs/>
                <w:i w:val="0"/>
                <w:color w:val="000000"/>
                <w:sz w:val="21"/>
                <w:szCs w:val="21"/>
                <w:lang w:val="en-GB"/>
              </w:rPr>
            </w:pPr>
            <w:r w:rsidRPr="003742DE">
              <w:rPr>
                <w:rStyle w:val="Emphasis"/>
                <w:rFonts w:ascii="Calibri Light" w:hAnsi="Calibri Light" w:cs="Calibri Light"/>
                <w:i w:val="0"/>
                <w:sz w:val="21"/>
                <w:szCs w:val="21"/>
                <w:lang w:val="en-GB"/>
              </w:rPr>
              <w:t>Application form</w:t>
            </w:r>
          </w:p>
        </w:tc>
        <w:tc>
          <w:tcPr>
            <w:tcW w:w="4585" w:type="dxa"/>
            <w:shd w:val="clear" w:color="auto" w:fill="F2F2F2"/>
          </w:tcPr>
          <w:p w14:paraId="15A34551" w14:textId="77777777" w:rsidR="00AF2E17" w:rsidRPr="003742DE" w:rsidRDefault="00AF2E17" w:rsidP="00FB7E8E">
            <w:pPr>
              <w:pStyle w:val="Blockquote"/>
              <w:spacing w:before="0"/>
              <w:ind w:left="0"/>
              <w:rPr>
                <w:rStyle w:val="Emphasis"/>
                <w:rFonts w:ascii="Calibri Light" w:hAnsi="Calibri Light" w:cs="Calibri Light"/>
                <w:i w:val="0"/>
                <w:color w:val="000000"/>
                <w:sz w:val="21"/>
                <w:szCs w:val="21"/>
                <w:lang w:val="en-GB"/>
              </w:rPr>
            </w:pPr>
            <w:r w:rsidRPr="003742DE">
              <w:rPr>
                <w:rStyle w:val="Emphasis"/>
                <w:rFonts w:ascii="Calibri Light" w:hAnsi="Calibri Light" w:cs="Calibri Light"/>
                <w:i w:val="0"/>
                <w:color w:val="000000"/>
                <w:sz w:val="21"/>
                <w:szCs w:val="21"/>
                <w:lang w:val="en-GB"/>
              </w:rPr>
              <w:t>Signed application form</w:t>
            </w:r>
          </w:p>
        </w:tc>
      </w:tr>
      <w:tr w:rsidR="00AF2E17" w:rsidRPr="003742DE" w14:paraId="0A9627B9" w14:textId="77777777" w:rsidTr="00FB7E8E">
        <w:tc>
          <w:tcPr>
            <w:tcW w:w="4765" w:type="dxa"/>
            <w:shd w:val="clear" w:color="auto" w:fill="F2F2F2"/>
          </w:tcPr>
          <w:p w14:paraId="2793BE24" w14:textId="77777777" w:rsidR="00AF2E17" w:rsidRPr="003742DE" w:rsidRDefault="00AF2E17"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Style w:val="Emphasis"/>
                <w:rFonts w:ascii="Calibri Light" w:hAnsi="Calibri Light" w:cs="Calibri Light"/>
                <w:i w:val="0"/>
                <w:sz w:val="21"/>
                <w:szCs w:val="21"/>
                <w:lang w:val="en-GB"/>
              </w:rPr>
              <w:t>The bidder is registered in Kosovo</w:t>
            </w:r>
          </w:p>
        </w:tc>
        <w:tc>
          <w:tcPr>
            <w:tcW w:w="4585" w:type="dxa"/>
            <w:shd w:val="clear" w:color="auto" w:fill="F2F2F2"/>
          </w:tcPr>
          <w:p w14:paraId="69F22C30" w14:textId="77777777" w:rsidR="00AF2E17" w:rsidRPr="003742DE" w:rsidRDefault="00AF2E17" w:rsidP="00FB7E8E">
            <w:pPr>
              <w:pStyle w:val="Blockquote"/>
              <w:spacing w:before="0"/>
              <w:ind w:left="0"/>
              <w:rPr>
                <w:rStyle w:val="Emphasis"/>
                <w:rFonts w:ascii="Calibri Light" w:hAnsi="Calibri Light" w:cs="Calibri Light"/>
                <w:i w:val="0"/>
                <w:color w:val="000000"/>
                <w:sz w:val="21"/>
                <w:szCs w:val="21"/>
                <w:lang w:val="en-GB"/>
              </w:rPr>
            </w:pPr>
            <w:r w:rsidRPr="003742DE">
              <w:rPr>
                <w:rStyle w:val="Emphasis"/>
                <w:rFonts w:ascii="Calibri Light" w:hAnsi="Calibri Light" w:cs="Calibri Light"/>
                <w:i w:val="0"/>
                <w:color w:val="000000"/>
                <w:sz w:val="21"/>
                <w:szCs w:val="21"/>
                <w:lang w:val="en-GB"/>
              </w:rPr>
              <w:t>The full Registration certificate</w:t>
            </w:r>
          </w:p>
        </w:tc>
      </w:tr>
      <w:tr w:rsidR="00AF2E17" w:rsidRPr="003742DE" w14:paraId="28637FC9" w14:textId="77777777" w:rsidTr="00FB7E8E">
        <w:tc>
          <w:tcPr>
            <w:tcW w:w="4765" w:type="dxa"/>
            <w:shd w:val="clear" w:color="auto" w:fill="F2F2F2"/>
          </w:tcPr>
          <w:p w14:paraId="3D7EA878" w14:textId="77777777" w:rsidR="00AF2E17" w:rsidRPr="003742DE" w:rsidRDefault="00AF2E17"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Style w:val="Emphasis"/>
                <w:rFonts w:ascii="Calibri Light" w:hAnsi="Calibri Light" w:cs="Calibri Light"/>
                <w:i w:val="0"/>
                <w:sz w:val="21"/>
                <w:szCs w:val="21"/>
                <w:lang w:val="en-GB"/>
              </w:rPr>
              <w:t>VAT number</w:t>
            </w:r>
          </w:p>
        </w:tc>
        <w:tc>
          <w:tcPr>
            <w:tcW w:w="4585" w:type="dxa"/>
            <w:shd w:val="clear" w:color="auto" w:fill="F2F2F2"/>
          </w:tcPr>
          <w:p w14:paraId="3F11C947" w14:textId="6DA298CA" w:rsidR="00AF2E17" w:rsidRPr="003742DE" w:rsidRDefault="00AF2E17" w:rsidP="00BA5519">
            <w:pPr>
              <w:pStyle w:val="Blockquote"/>
              <w:spacing w:before="0"/>
              <w:ind w:left="0"/>
              <w:rPr>
                <w:rStyle w:val="Emphasis"/>
                <w:rFonts w:ascii="Calibri Light" w:hAnsi="Calibri Light" w:cs="Calibri Light"/>
                <w:i w:val="0"/>
                <w:color w:val="000000"/>
                <w:sz w:val="21"/>
                <w:szCs w:val="21"/>
                <w:lang w:val="en-GB"/>
              </w:rPr>
            </w:pPr>
            <w:r w:rsidRPr="003742DE">
              <w:rPr>
                <w:rStyle w:val="Emphasis"/>
                <w:rFonts w:ascii="Calibri Light" w:hAnsi="Calibri Light" w:cs="Calibri Light"/>
                <w:i w:val="0"/>
                <w:color w:val="000000"/>
                <w:sz w:val="21"/>
                <w:szCs w:val="21"/>
                <w:lang w:val="en-GB"/>
              </w:rPr>
              <w:t xml:space="preserve">VAT certificate </w:t>
            </w:r>
          </w:p>
        </w:tc>
      </w:tr>
      <w:tr w:rsidR="00AF2E17" w:rsidRPr="003742DE" w14:paraId="245F7110" w14:textId="77777777" w:rsidTr="00FB7E8E">
        <w:tc>
          <w:tcPr>
            <w:tcW w:w="4765" w:type="dxa"/>
            <w:shd w:val="clear" w:color="auto" w:fill="F2F2F2"/>
          </w:tcPr>
          <w:p w14:paraId="0C2A1771" w14:textId="77777777" w:rsidR="00AF2E17" w:rsidRPr="003742DE" w:rsidRDefault="00AF2E17"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Style w:val="Emphasis"/>
                <w:rFonts w:ascii="Calibri Light" w:hAnsi="Calibri Light" w:cs="Calibri Light"/>
                <w:i w:val="0"/>
                <w:sz w:val="21"/>
                <w:szCs w:val="21"/>
                <w:lang w:val="en-GB"/>
              </w:rPr>
              <w:t>Fiscal number</w:t>
            </w:r>
          </w:p>
        </w:tc>
        <w:tc>
          <w:tcPr>
            <w:tcW w:w="4585" w:type="dxa"/>
            <w:shd w:val="clear" w:color="auto" w:fill="F2F2F2"/>
          </w:tcPr>
          <w:p w14:paraId="45D20039" w14:textId="77777777" w:rsidR="00AF2E17" w:rsidRPr="003742DE" w:rsidRDefault="00AF2E17" w:rsidP="00FB7E8E">
            <w:pPr>
              <w:pStyle w:val="Blockquote"/>
              <w:spacing w:before="0"/>
              <w:ind w:left="0"/>
              <w:rPr>
                <w:rStyle w:val="Emphasis"/>
                <w:rFonts w:ascii="Calibri Light" w:hAnsi="Calibri Light" w:cs="Calibri Light"/>
                <w:i w:val="0"/>
                <w:color w:val="000000"/>
                <w:sz w:val="21"/>
                <w:szCs w:val="21"/>
                <w:lang w:val="en-GB"/>
              </w:rPr>
            </w:pPr>
            <w:r w:rsidRPr="003742DE">
              <w:rPr>
                <w:rStyle w:val="Emphasis"/>
                <w:rFonts w:ascii="Calibri Light" w:hAnsi="Calibri Light" w:cs="Calibri Light"/>
                <w:i w:val="0"/>
                <w:color w:val="000000"/>
                <w:sz w:val="21"/>
                <w:szCs w:val="21"/>
                <w:lang w:val="en-GB"/>
              </w:rPr>
              <w:t>Fiscal number certificate</w:t>
            </w:r>
          </w:p>
        </w:tc>
      </w:tr>
      <w:tr w:rsidR="00AF2E17" w:rsidRPr="003742DE" w14:paraId="28C3E433" w14:textId="77777777" w:rsidTr="00FB7E8E">
        <w:tc>
          <w:tcPr>
            <w:tcW w:w="4765" w:type="dxa"/>
            <w:shd w:val="clear" w:color="auto" w:fill="F2F2F2"/>
          </w:tcPr>
          <w:p w14:paraId="7C812AEE" w14:textId="39D23D96" w:rsidR="00AF2E17" w:rsidRPr="003742DE" w:rsidRDefault="00602AC7"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Style w:val="Emphasis"/>
                <w:rFonts w:ascii="Calibri Light" w:hAnsi="Calibri Light" w:cs="Calibri Light"/>
                <w:i w:val="0"/>
                <w:sz w:val="21"/>
                <w:szCs w:val="21"/>
                <w:lang w:val="en-GB"/>
              </w:rPr>
              <w:t>The total turnover of the company/organisation over the past 3 years (</w:t>
            </w:r>
            <w:r w:rsidR="00EC1947" w:rsidRPr="003742DE">
              <w:rPr>
                <w:rStyle w:val="Emphasis"/>
                <w:rFonts w:ascii="Calibri Light" w:hAnsi="Calibri Light" w:cs="Calibri Light"/>
                <w:i w:val="0"/>
                <w:sz w:val="21"/>
                <w:szCs w:val="21"/>
                <w:lang w:val="en-GB"/>
              </w:rPr>
              <w:t>20</w:t>
            </w:r>
            <w:r w:rsidR="00DA0091" w:rsidRPr="003742DE">
              <w:rPr>
                <w:rStyle w:val="Emphasis"/>
                <w:rFonts w:ascii="Calibri Light" w:hAnsi="Calibri Light" w:cs="Calibri Light"/>
                <w:i w:val="0"/>
                <w:sz w:val="21"/>
                <w:szCs w:val="21"/>
                <w:lang w:val="en-GB"/>
              </w:rPr>
              <w:t>1</w:t>
            </w:r>
            <w:r w:rsidR="00EC1947" w:rsidRPr="003742DE">
              <w:rPr>
                <w:rStyle w:val="Emphasis"/>
                <w:rFonts w:ascii="Calibri Light" w:hAnsi="Calibri Light" w:cs="Calibri Light"/>
                <w:i w:val="0"/>
                <w:sz w:val="21"/>
                <w:szCs w:val="21"/>
                <w:lang w:val="en-GB"/>
              </w:rPr>
              <w:t>7,201</w:t>
            </w:r>
            <w:r w:rsidR="00853B2C" w:rsidRPr="003742DE">
              <w:rPr>
                <w:rStyle w:val="Emphasis"/>
                <w:rFonts w:ascii="Calibri Light" w:hAnsi="Calibri Light" w:cs="Calibri Light"/>
                <w:i w:val="0"/>
                <w:sz w:val="21"/>
                <w:szCs w:val="21"/>
                <w:lang w:val="en-GB"/>
              </w:rPr>
              <w:t>8</w:t>
            </w:r>
            <w:r w:rsidRPr="003742DE">
              <w:rPr>
                <w:rStyle w:val="Emphasis"/>
                <w:rFonts w:ascii="Calibri Light" w:hAnsi="Calibri Light" w:cs="Calibri Light"/>
                <w:i w:val="0"/>
                <w:sz w:val="21"/>
                <w:szCs w:val="21"/>
                <w:lang w:val="en-GB"/>
              </w:rPr>
              <w:t xml:space="preserve"> and</w:t>
            </w:r>
            <w:r w:rsidR="00C65433" w:rsidRPr="003742DE">
              <w:rPr>
                <w:rStyle w:val="Emphasis"/>
                <w:rFonts w:ascii="Calibri Light" w:hAnsi="Calibri Light" w:cs="Calibri Light"/>
                <w:i w:val="0"/>
                <w:sz w:val="21"/>
                <w:szCs w:val="21"/>
                <w:lang w:val="en-GB"/>
              </w:rPr>
              <w:t xml:space="preserve"> </w:t>
            </w:r>
            <w:r w:rsidR="00EC1947" w:rsidRPr="003742DE">
              <w:rPr>
                <w:rStyle w:val="Emphasis"/>
                <w:rFonts w:ascii="Calibri Light" w:hAnsi="Calibri Light" w:cs="Calibri Light"/>
                <w:i w:val="0"/>
                <w:sz w:val="21"/>
                <w:szCs w:val="21"/>
                <w:lang w:val="en-GB"/>
              </w:rPr>
              <w:t>2019</w:t>
            </w:r>
            <w:r w:rsidRPr="003742DE">
              <w:rPr>
                <w:rStyle w:val="Emphasis"/>
                <w:rFonts w:ascii="Calibri Light" w:hAnsi="Calibri Light" w:cs="Calibri Light"/>
                <w:i w:val="0"/>
                <w:sz w:val="21"/>
                <w:szCs w:val="21"/>
                <w:lang w:val="en-GB"/>
              </w:rPr>
              <w:t>) must be equal to or exceed € </w:t>
            </w:r>
            <w:r w:rsidR="00CE1EFA" w:rsidRPr="003742DE">
              <w:rPr>
                <w:rStyle w:val="Emphasis"/>
                <w:rFonts w:ascii="Calibri Light" w:hAnsi="Calibri Light" w:cs="Calibri Light"/>
                <w:i w:val="0"/>
                <w:sz w:val="21"/>
                <w:szCs w:val="21"/>
                <w:lang w:val="en-GB"/>
              </w:rPr>
              <w:t>120</w:t>
            </w:r>
            <w:r w:rsidR="00EC1947" w:rsidRPr="003742DE">
              <w:rPr>
                <w:rStyle w:val="Emphasis"/>
                <w:rFonts w:ascii="Calibri Light" w:hAnsi="Calibri Light" w:cs="Calibri Light"/>
                <w:i w:val="0"/>
                <w:sz w:val="21"/>
                <w:szCs w:val="21"/>
                <w:lang w:val="en-GB"/>
              </w:rPr>
              <w:t>.000</w:t>
            </w:r>
          </w:p>
        </w:tc>
        <w:tc>
          <w:tcPr>
            <w:tcW w:w="4585" w:type="dxa"/>
            <w:shd w:val="clear" w:color="auto" w:fill="F2F2F2"/>
          </w:tcPr>
          <w:p w14:paraId="555C84F9" w14:textId="71265668" w:rsidR="00C41F6F" w:rsidRPr="003742DE" w:rsidRDefault="00AF2E17" w:rsidP="00C41F6F">
            <w:pPr>
              <w:pStyle w:val="Blockquote"/>
              <w:spacing w:before="0"/>
              <w:ind w:left="0"/>
              <w:rPr>
                <w:rFonts w:asciiTheme="minorHAnsi" w:hAnsiTheme="minorHAnsi" w:cstheme="minorHAnsi"/>
                <w:color w:val="000000"/>
                <w:sz w:val="21"/>
                <w:szCs w:val="21"/>
                <w:lang w:val="en-GB"/>
              </w:rPr>
            </w:pPr>
            <w:r w:rsidRPr="003742DE">
              <w:rPr>
                <w:rFonts w:asciiTheme="minorHAnsi" w:hAnsiTheme="minorHAnsi" w:cstheme="minorHAnsi"/>
                <w:color w:val="000000"/>
                <w:sz w:val="21"/>
                <w:szCs w:val="21"/>
                <w:lang w:val="en-GB"/>
              </w:rPr>
              <w:t>Financial statements</w:t>
            </w:r>
            <w:r w:rsidR="00C65433" w:rsidRPr="003742DE">
              <w:rPr>
                <w:rFonts w:asciiTheme="minorHAnsi" w:hAnsiTheme="minorHAnsi" w:cstheme="minorHAnsi"/>
                <w:color w:val="000000"/>
                <w:sz w:val="21"/>
                <w:szCs w:val="21"/>
                <w:lang w:val="en-GB"/>
              </w:rPr>
              <w:t xml:space="preserve"> (documentary evidence)</w:t>
            </w:r>
            <w:r w:rsidR="00C41F6F" w:rsidRPr="003742DE">
              <w:rPr>
                <w:rFonts w:asciiTheme="minorHAnsi" w:hAnsiTheme="minorHAnsi" w:cstheme="minorHAnsi"/>
                <w:color w:val="000000"/>
                <w:sz w:val="21"/>
                <w:szCs w:val="21"/>
                <w:lang w:val="en-GB"/>
              </w:rPr>
              <w:t xml:space="preserve"> or Annual</w:t>
            </w:r>
            <w:r w:rsidR="00BB73B4" w:rsidRPr="003742DE">
              <w:rPr>
                <w:rFonts w:asciiTheme="minorHAnsi" w:hAnsiTheme="minorHAnsi" w:cstheme="minorHAnsi"/>
                <w:color w:val="000000"/>
                <w:sz w:val="21"/>
                <w:szCs w:val="21"/>
                <w:lang w:val="en-GB"/>
              </w:rPr>
              <w:t xml:space="preserve"> Tax Statements </w:t>
            </w:r>
            <w:r w:rsidR="00093768" w:rsidRPr="003742DE">
              <w:rPr>
                <w:rFonts w:asciiTheme="minorHAnsi" w:hAnsiTheme="minorHAnsi" w:cstheme="minorHAnsi"/>
                <w:color w:val="000000"/>
                <w:sz w:val="21"/>
                <w:szCs w:val="21"/>
                <w:lang w:val="en-GB"/>
              </w:rPr>
              <w:t xml:space="preserve">on </w:t>
            </w:r>
            <w:r w:rsidR="00BB73B4" w:rsidRPr="003742DE">
              <w:rPr>
                <w:rFonts w:asciiTheme="minorHAnsi" w:hAnsiTheme="minorHAnsi" w:cstheme="minorHAnsi"/>
                <w:color w:val="000000"/>
                <w:sz w:val="21"/>
                <w:szCs w:val="21"/>
                <w:lang w:val="en-GB"/>
              </w:rPr>
              <w:t>income tax (TAK)</w:t>
            </w:r>
          </w:p>
          <w:p w14:paraId="0258EE8A" w14:textId="47A073C0" w:rsidR="00AF2E17" w:rsidRPr="003742DE" w:rsidRDefault="00AF2E17" w:rsidP="00BB73B4">
            <w:pPr>
              <w:pStyle w:val="Blockquote"/>
              <w:spacing w:before="0"/>
              <w:ind w:left="0"/>
              <w:rPr>
                <w:rFonts w:ascii="Calibri Light" w:hAnsi="Calibri Light" w:cs="Calibri Light"/>
                <w:color w:val="000000"/>
                <w:sz w:val="21"/>
                <w:szCs w:val="21"/>
                <w:lang w:val="en-GB"/>
              </w:rPr>
            </w:pPr>
          </w:p>
        </w:tc>
      </w:tr>
      <w:tr w:rsidR="00AF2E17" w:rsidRPr="003742DE" w14:paraId="558D6C02" w14:textId="77777777" w:rsidTr="00FB7E8E">
        <w:tc>
          <w:tcPr>
            <w:tcW w:w="4765" w:type="dxa"/>
            <w:shd w:val="clear" w:color="auto" w:fill="F2F2F2"/>
          </w:tcPr>
          <w:p w14:paraId="7E16379E" w14:textId="77777777" w:rsidR="00AF2E17" w:rsidRPr="003742DE" w:rsidRDefault="00AF2E17"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Style w:val="Emphasis"/>
                <w:rFonts w:ascii="Calibri Light" w:hAnsi="Calibri Light" w:cs="Calibri Light"/>
                <w:i w:val="0"/>
                <w:sz w:val="21"/>
                <w:szCs w:val="21"/>
                <w:lang w:val="en-GB"/>
              </w:rPr>
              <w:t>The bidder has no open case of a dispute, an execution procedure, reorganisation, bankruptcy or insolvency procedure</w:t>
            </w:r>
          </w:p>
        </w:tc>
        <w:tc>
          <w:tcPr>
            <w:tcW w:w="4585" w:type="dxa"/>
            <w:shd w:val="clear" w:color="auto" w:fill="F2F2F2"/>
          </w:tcPr>
          <w:p w14:paraId="356096FE" w14:textId="729588D1" w:rsidR="00AF2E17" w:rsidRPr="003742DE" w:rsidRDefault="00795A50" w:rsidP="00FB7E8E">
            <w:pPr>
              <w:pStyle w:val="Blockquote"/>
              <w:spacing w:before="0"/>
              <w:ind w:left="0"/>
              <w:rPr>
                <w:rFonts w:ascii="Calibri Light" w:hAnsi="Calibri Light" w:cs="Calibri Light"/>
                <w:color w:val="000000"/>
                <w:sz w:val="21"/>
                <w:szCs w:val="21"/>
                <w:lang w:val="en-GB"/>
              </w:rPr>
            </w:pPr>
            <w:r w:rsidRPr="003742DE">
              <w:rPr>
                <w:rFonts w:asciiTheme="minorHAnsi" w:hAnsiTheme="minorHAnsi" w:cstheme="minorHAnsi"/>
                <w:color w:val="000000"/>
                <w:sz w:val="21"/>
                <w:szCs w:val="21"/>
                <w:lang w:val="en-GB"/>
              </w:rPr>
              <w:t>The bidder must submit a written statement under oath. At the earliest possible moment, the bidder must submit a valid proof issued by a competent judicial or administrative authority – in hard copy.</w:t>
            </w:r>
          </w:p>
        </w:tc>
      </w:tr>
      <w:tr w:rsidR="00AF2E17" w:rsidRPr="003742DE" w14:paraId="52AE36B6" w14:textId="77777777" w:rsidTr="00FB7E8E">
        <w:tc>
          <w:tcPr>
            <w:tcW w:w="4765" w:type="dxa"/>
            <w:shd w:val="clear" w:color="auto" w:fill="F2F2F2"/>
          </w:tcPr>
          <w:p w14:paraId="2D756B7C" w14:textId="77777777" w:rsidR="00AF2E17" w:rsidRPr="003742DE" w:rsidRDefault="00AF2E17"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Style w:val="Emphasis"/>
                <w:rFonts w:ascii="Calibri Light" w:hAnsi="Calibri Light" w:cs="Calibri Light"/>
                <w:i w:val="0"/>
                <w:sz w:val="21"/>
                <w:szCs w:val="21"/>
                <w:lang w:val="en-GB"/>
              </w:rPr>
              <w:t>All taxes paid</w:t>
            </w:r>
          </w:p>
        </w:tc>
        <w:tc>
          <w:tcPr>
            <w:tcW w:w="4585" w:type="dxa"/>
            <w:shd w:val="clear" w:color="auto" w:fill="F2F2F2"/>
          </w:tcPr>
          <w:p w14:paraId="0CA936F6" w14:textId="77777777" w:rsidR="00AF2E17" w:rsidRPr="003742DE" w:rsidRDefault="00AF2E17" w:rsidP="00FB7E8E">
            <w:pPr>
              <w:pStyle w:val="Blockquote"/>
              <w:spacing w:before="0"/>
              <w:ind w:left="0"/>
              <w:rPr>
                <w:rFonts w:ascii="Calibri Light" w:hAnsi="Calibri Light" w:cs="Calibri Light"/>
                <w:color w:val="000000"/>
                <w:sz w:val="21"/>
                <w:szCs w:val="21"/>
                <w:lang w:val="en-GB"/>
              </w:rPr>
            </w:pPr>
            <w:r w:rsidRPr="003742DE">
              <w:rPr>
                <w:rFonts w:ascii="Calibri Light" w:hAnsi="Calibri Light" w:cs="Calibri Light"/>
                <w:b/>
                <w:color w:val="000000"/>
                <w:sz w:val="21"/>
                <w:szCs w:val="21"/>
                <w:lang w:val="en-GB"/>
              </w:rPr>
              <w:t>A valid</w:t>
            </w:r>
            <w:r w:rsidRPr="003742DE">
              <w:rPr>
                <w:rFonts w:ascii="Calibri Light" w:hAnsi="Calibri Light" w:cs="Calibri Light"/>
                <w:color w:val="000000"/>
                <w:sz w:val="21"/>
                <w:szCs w:val="21"/>
                <w:lang w:val="en-GB"/>
              </w:rPr>
              <w:t xml:space="preserve"> tax administration certificate </w:t>
            </w:r>
            <w:r w:rsidRPr="003742DE">
              <w:rPr>
                <w:rStyle w:val="Emphasis"/>
                <w:rFonts w:ascii="Calibri Light" w:hAnsi="Calibri Light" w:cs="Calibri Light"/>
                <w:i w:val="0"/>
                <w:sz w:val="21"/>
                <w:szCs w:val="21"/>
                <w:lang w:val="en-GB"/>
              </w:rPr>
              <w:t>or a valid agreement signed with the Tax Administration of Kosovo to repay the outstanding debts</w:t>
            </w:r>
          </w:p>
        </w:tc>
      </w:tr>
      <w:tr w:rsidR="007911D2" w:rsidRPr="003742DE" w14:paraId="3D166CBE" w14:textId="77777777" w:rsidTr="00FB7E8E">
        <w:tc>
          <w:tcPr>
            <w:tcW w:w="4765" w:type="dxa"/>
            <w:shd w:val="clear" w:color="auto" w:fill="F2F2F2"/>
          </w:tcPr>
          <w:p w14:paraId="141DA6F0" w14:textId="640C1632" w:rsidR="007911D2" w:rsidRPr="003742DE" w:rsidRDefault="00CE1EFA"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Fonts w:asciiTheme="minorHAnsi" w:hAnsiTheme="minorHAnsi" w:cstheme="minorHAnsi"/>
                <w:bCs/>
                <w:color w:val="000000"/>
                <w:sz w:val="22"/>
                <w:szCs w:val="22"/>
                <w:lang w:val="en-GB"/>
              </w:rPr>
              <w:t>Key Personnel</w:t>
            </w:r>
          </w:p>
        </w:tc>
        <w:tc>
          <w:tcPr>
            <w:tcW w:w="4585" w:type="dxa"/>
            <w:shd w:val="clear" w:color="auto" w:fill="F2F2F2"/>
          </w:tcPr>
          <w:p w14:paraId="5099F345" w14:textId="3531DA8F" w:rsidR="007911D2" w:rsidRPr="003742DE" w:rsidRDefault="007911D2" w:rsidP="00FB7E8E">
            <w:pPr>
              <w:pStyle w:val="Blockquote"/>
              <w:spacing w:before="0"/>
              <w:ind w:left="0"/>
              <w:rPr>
                <w:rFonts w:ascii="Calibri Light" w:hAnsi="Calibri Light" w:cs="Calibri Light"/>
                <w:b/>
                <w:color w:val="000000"/>
                <w:sz w:val="21"/>
                <w:szCs w:val="21"/>
                <w:lang w:val="en-GB"/>
              </w:rPr>
            </w:pPr>
            <w:r w:rsidRPr="003742DE">
              <w:rPr>
                <w:rFonts w:asciiTheme="minorHAnsi" w:hAnsiTheme="minorHAnsi" w:cstheme="minorHAnsi"/>
                <w:i/>
                <w:color w:val="000000"/>
                <w:sz w:val="21"/>
                <w:szCs w:val="21"/>
                <w:lang w:val="en-GB"/>
              </w:rPr>
              <w:t xml:space="preserve">CV(s)( </w:t>
            </w:r>
            <w:r w:rsidRPr="003742DE">
              <w:rPr>
                <w:rFonts w:asciiTheme="minorHAnsi" w:hAnsiTheme="minorHAnsi" w:cstheme="minorHAnsi"/>
                <w:b/>
                <w:i/>
                <w:color w:val="000000"/>
                <w:sz w:val="20"/>
                <w:lang w:val="en-GB"/>
              </w:rPr>
              <w:t>with documentary evidence</w:t>
            </w:r>
            <w:r w:rsidRPr="003742DE">
              <w:rPr>
                <w:rFonts w:asciiTheme="minorHAnsi" w:hAnsiTheme="minorHAnsi" w:cstheme="minorHAnsi"/>
                <w:i/>
                <w:color w:val="000000"/>
                <w:sz w:val="21"/>
                <w:szCs w:val="21"/>
                <w:lang w:val="en-GB"/>
              </w:rPr>
              <w:t>)</w:t>
            </w:r>
            <w:r w:rsidR="00853B2C" w:rsidRPr="003742DE">
              <w:rPr>
                <w:rFonts w:asciiTheme="minorHAnsi" w:hAnsiTheme="minorHAnsi" w:cstheme="minorHAnsi"/>
                <w:i/>
                <w:color w:val="000000"/>
                <w:sz w:val="21"/>
                <w:szCs w:val="21"/>
                <w:lang w:val="en-GB"/>
              </w:rPr>
              <w:t>- Part 1-Term of References (</w:t>
            </w:r>
            <w:proofErr w:type="spellStart"/>
            <w:r w:rsidR="00853B2C" w:rsidRPr="003742DE">
              <w:rPr>
                <w:rFonts w:asciiTheme="minorHAnsi" w:hAnsiTheme="minorHAnsi" w:cstheme="minorHAnsi"/>
                <w:i/>
                <w:color w:val="000000"/>
                <w:sz w:val="21"/>
                <w:szCs w:val="21"/>
                <w:lang w:val="en-GB"/>
              </w:rPr>
              <w:t>ToR</w:t>
            </w:r>
            <w:proofErr w:type="spellEnd"/>
            <w:r w:rsidR="00853B2C" w:rsidRPr="003742DE">
              <w:rPr>
                <w:rFonts w:asciiTheme="minorHAnsi" w:hAnsiTheme="minorHAnsi" w:cstheme="minorHAnsi"/>
                <w:i/>
                <w:color w:val="000000"/>
                <w:sz w:val="21"/>
                <w:szCs w:val="21"/>
                <w:lang w:val="en-GB"/>
              </w:rPr>
              <w:t>)</w:t>
            </w:r>
          </w:p>
        </w:tc>
      </w:tr>
      <w:tr w:rsidR="007911D2" w:rsidRPr="003742DE" w14:paraId="0D847A25" w14:textId="77777777" w:rsidTr="00FB7E8E">
        <w:tc>
          <w:tcPr>
            <w:tcW w:w="4765" w:type="dxa"/>
            <w:shd w:val="clear" w:color="auto" w:fill="F2F2F2"/>
          </w:tcPr>
          <w:p w14:paraId="3B8FEC05" w14:textId="084C0CF9" w:rsidR="007911D2" w:rsidRPr="003742DE" w:rsidRDefault="007911D2" w:rsidP="00850D06">
            <w:pPr>
              <w:pStyle w:val="Blockquote"/>
              <w:numPr>
                <w:ilvl w:val="0"/>
                <w:numId w:val="5"/>
              </w:numPr>
              <w:tabs>
                <w:tab w:val="left" w:pos="4185"/>
              </w:tabs>
              <w:spacing w:before="0"/>
              <w:ind w:left="150" w:hanging="180"/>
              <w:rPr>
                <w:rStyle w:val="Emphasis"/>
                <w:rFonts w:ascii="Calibri Light" w:hAnsi="Calibri Light" w:cs="Calibri Light"/>
                <w:i w:val="0"/>
                <w:sz w:val="21"/>
                <w:szCs w:val="21"/>
                <w:lang w:val="en-GB"/>
              </w:rPr>
            </w:pPr>
            <w:r w:rsidRPr="003742DE">
              <w:rPr>
                <w:rFonts w:asciiTheme="minorHAnsi" w:hAnsiTheme="minorHAnsi" w:cstheme="minorHAnsi"/>
                <w:bCs/>
                <w:color w:val="000000"/>
                <w:sz w:val="22"/>
                <w:szCs w:val="22"/>
                <w:lang w:val="en-GB"/>
              </w:rPr>
              <w:t>The bidder has carried out in the course of the past 5</w:t>
            </w:r>
            <w:r w:rsidR="00EF643B" w:rsidRPr="003742DE">
              <w:rPr>
                <w:rFonts w:asciiTheme="minorHAnsi" w:hAnsiTheme="minorHAnsi" w:cstheme="minorHAnsi"/>
                <w:bCs/>
                <w:color w:val="000000"/>
                <w:sz w:val="22"/>
                <w:szCs w:val="22"/>
                <w:lang w:val="en-GB"/>
              </w:rPr>
              <w:t xml:space="preserve"> years</w:t>
            </w:r>
            <w:r w:rsidRPr="003742DE">
              <w:rPr>
                <w:rFonts w:asciiTheme="minorHAnsi" w:hAnsiTheme="minorHAnsi" w:cstheme="minorHAnsi"/>
                <w:bCs/>
                <w:color w:val="000000"/>
                <w:sz w:val="22"/>
                <w:szCs w:val="22"/>
                <w:lang w:val="en-GB"/>
              </w:rPr>
              <w:t xml:space="preserve">(2015,2016,2017,2018,2019) at least </w:t>
            </w:r>
            <w:r w:rsidR="00850D06" w:rsidRPr="003742DE">
              <w:rPr>
                <w:rFonts w:asciiTheme="minorHAnsi" w:hAnsiTheme="minorHAnsi" w:cstheme="minorHAnsi"/>
                <w:bCs/>
                <w:color w:val="000000"/>
                <w:sz w:val="22"/>
                <w:szCs w:val="22"/>
                <w:lang w:val="en-GB"/>
              </w:rPr>
              <w:t>2</w:t>
            </w:r>
            <w:r w:rsidRPr="003742DE">
              <w:rPr>
                <w:rFonts w:asciiTheme="minorHAnsi" w:hAnsiTheme="minorHAnsi" w:cstheme="minorHAnsi"/>
                <w:bCs/>
                <w:color w:val="000000"/>
                <w:sz w:val="22"/>
                <w:szCs w:val="22"/>
                <w:lang w:val="en-GB"/>
              </w:rPr>
              <w:t xml:space="preserve"> projects in fields specified in section Part 1 above.</w:t>
            </w:r>
          </w:p>
        </w:tc>
        <w:tc>
          <w:tcPr>
            <w:tcW w:w="4585" w:type="dxa"/>
            <w:shd w:val="clear" w:color="auto" w:fill="F2F2F2"/>
          </w:tcPr>
          <w:p w14:paraId="1B5E58E1" w14:textId="1027D596" w:rsidR="007911D2" w:rsidRPr="003742DE" w:rsidRDefault="007911D2" w:rsidP="00850D06">
            <w:pPr>
              <w:pStyle w:val="Blockquote"/>
              <w:spacing w:before="0"/>
              <w:ind w:left="0"/>
              <w:rPr>
                <w:rFonts w:ascii="Calibri Light" w:hAnsi="Calibri Light" w:cs="Calibri Light"/>
                <w:b/>
                <w:color w:val="000000"/>
                <w:sz w:val="21"/>
                <w:szCs w:val="21"/>
                <w:lang w:val="en-GB"/>
              </w:rPr>
            </w:pPr>
            <w:r w:rsidRPr="003742DE">
              <w:rPr>
                <w:rFonts w:asciiTheme="minorHAnsi" w:hAnsiTheme="minorHAnsi" w:cstheme="minorHAnsi"/>
                <w:i/>
                <w:color w:val="000000"/>
                <w:sz w:val="21"/>
                <w:szCs w:val="21"/>
                <w:lang w:val="en-GB"/>
              </w:rPr>
              <w:t xml:space="preserve">A list of projects according to template in PART 1 – Application package under Professional Capacity section, accompanied by documentary evidence for at least </w:t>
            </w:r>
            <w:r w:rsidR="00850D06" w:rsidRPr="003742DE">
              <w:rPr>
                <w:rFonts w:asciiTheme="minorHAnsi" w:hAnsiTheme="minorHAnsi" w:cstheme="minorHAnsi"/>
                <w:b/>
                <w:i/>
                <w:color w:val="000000"/>
                <w:sz w:val="21"/>
                <w:szCs w:val="21"/>
                <w:lang w:val="en-GB"/>
              </w:rPr>
              <w:t>2</w:t>
            </w:r>
            <w:r w:rsidRPr="003742DE">
              <w:rPr>
                <w:rFonts w:asciiTheme="minorHAnsi" w:hAnsiTheme="minorHAnsi" w:cstheme="minorHAnsi"/>
                <w:i/>
                <w:color w:val="000000"/>
                <w:sz w:val="21"/>
                <w:szCs w:val="21"/>
                <w:lang w:val="en-GB"/>
              </w:rPr>
              <w:t xml:space="preserve"> projects relevant to the requirements of this tender.  </w:t>
            </w:r>
            <w:r w:rsidRPr="003742DE">
              <w:rPr>
                <w:rFonts w:asciiTheme="minorHAnsi" w:hAnsiTheme="minorHAnsi" w:cstheme="minorHAnsi"/>
                <w:i/>
                <w:color w:val="000000"/>
                <w:sz w:val="21"/>
                <w:szCs w:val="21"/>
                <w:u w:val="single"/>
                <w:lang w:val="en-GB"/>
              </w:rPr>
              <w:t xml:space="preserve">By </w:t>
            </w:r>
            <w:r w:rsidRPr="003742DE">
              <w:rPr>
                <w:rFonts w:asciiTheme="minorHAnsi" w:hAnsiTheme="minorHAnsi" w:cstheme="minorHAnsi"/>
                <w:i/>
                <w:color w:val="000000"/>
                <w:sz w:val="21"/>
                <w:szCs w:val="21"/>
                <w:u w:val="single"/>
                <w:lang w:val="en-GB"/>
              </w:rPr>
              <w:lastRenderedPageBreak/>
              <w:t>documentary evidence, this refers to contracts, references or other documentary evidence issued by a contracting authority.</w:t>
            </w:r>
            <w:r w:rsidRPr="003742DE">
              <w:rPr>
                <w:rFonts w:asciiTheme="minorHAnsi" w:hAnsiTheme="minorHAnsi" w:cstheme="minorHAnsi"/>
                <w:i/>
                <w:color w:val="000000"/>
                <w:sz w:val="21"/>
                <w:szCs w:val="21"/>
                <w:lang w:val="en-GB"/>
              </w:rPr>
              <w:t xml:space="preserve">  Only documentary evidence found to be relevant for the tender’s thematic fields will be considered.</w:t>
            </w:r>
          </w:p>
        </w:tc>
      </w:tr>
    </w:tbl>
    <w:p w14:paraId="02C61B2C" w14:textId="77777777" w:rsidR="002241A0" w:rsidRPr="003742DE" w:rsidRDefault="002241A0" w:rsidP="00AF2E17">
      <w:pPr>
        <w:pStyle w:val="Blockquote"/>
        <w:spacing w:before="120"/>
        <w:ind w:left="0"/>
        <w:jc w:val="both"/>
        <w:rPr>
          <w:rStyle w:val="Emphasis"/>
          <w:rFonts w:ascii="Calibri" w:hAnsi="Calibri"/>
          <w:i w:val="0"/>
          <w:sz w:val="22"/>
          <w:szCs w:val="22"/>
          <w:lang w:val="en-GB"/>
        </w:rPr>
      </w:pPr>
    </w:p>
    <w:p w14:paraId="7459D63F" w14:textId="1D7DEBA7" w:rsidR="00AF2E17" w:rsidRPr="003742DE" w:rsidRDefault="00AF2E17" w:rsidP="00AF2E17">
      <w:pPr>
        <w:pStyle w:val="Blockquote"/>
        <w:spacing w:before="12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The bidders that pass the eligibility criteria will be processed for further evaluation.</w:t>
      </w:r>
    </w:p>
    <w:p w14:paraId="357D305D" w14:textId="77777777" w:rsidR="00AF2E17" w:rsidRPr="003742DE" w:rsidRDefault="00AF2E17" w:rsidP="00AF2E17">
      <w:pPr>
        <w:pStyle w:val="Blockquote"/>
        <w:spacing w:before="0"/>
        <w:ind w:left="0"/>
        <w:jc w:val="both"/>
        <w:rPr>
          <w:rStyle w:val="Emphasis"/>
          <w:rFonts w:ascii="Calibri" w:hAnsi="Calibri"/>
          <w:b/>
          <w:i w:val="0"/>
          <w:sz w:val="22"/>
          <w:szCs w:val="22"/>
          <w:lang w:val="en-GB"/>
        </w:rPr>
      </w:pPr>
      <w:r w:rsidRPr="003742DE">
        <w:rPr>
          <w:rStyle w:val="Emphasis"/>
          <w:rFonts w:ascii="Calibri" w:hAnsi="Calibri"/>
          <w:b/>
          <w:i w:val="0"/>
          <w:sz w:val="22"/>
          <w:szCs w:val="22"/>
          <w:lang w:val="en-GB"/>
        </w:rPr>
        <w:t>11.2 Evaluation criteria of eligible offers</w:t>
      </w:r>
    </w:p>
    <w:p w14:paraId="1EB534D5" w14:textId="77777777" w:rsidR="00AF2E17" w:rsidRPr="003742DE" w:rsidRDefault="00AF2E17" w:rsidP="00AF2E17">
      <w:pPr>
        <w:pStyle w:val="Blockquote"/>
        <w:spacing w:before="0"/>
        <w:ind w:left="0"/>
        <w:jc w:val="both"/>
        <w:rPr>
          <w:rStyle w:val="Emphasis"/>
          <w:rFonts w:ascii="Calibri" w:hAnsi="Calibri"/>
          <w:sz w:val="22"/>
          <w:szCs w:val="22"/>
          <w:u w:val="single"/>
          <w:lang w:val="en-GB"/>
        </w:rPr>
      </w:pPr>
      <w:r w:rsidRPr="003742DE">
        <w:rPr>
          <w:rStyle w:val="Emphasis"/>
          <w:rFonts w:ascii="Calibri" w:hAnsi="Calibri"/>
          <w:sz w:val="22"/>
          <w:szCs w:val="22"/>
          <w:u w:val="single"/>
          <w:lang w:val="en-GB"/>
        </w:rPr>
        <w:t>Criteria for evaluation of the Technical offer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5"/>
        <w:gridCol w:w="4585"/>
      </w:tblGrid>
      <w:tr w:rsidR="00AF2E17" w:rsidRPr="003742DE" w14:paraId="30884EC0" w14:textId="77777777" w:rsidTr="00FB7E8E">
        <w:tc>
          <w:tcPr>
            <w:tcW w:w="4765" w:type="dxa"/>
            <w:shd w:val="solid" w:color="C0C0C0" w:fill="FFFFFF"/>
            <w:vAlign w:val="center"/>
          </w:tcPr>
          <w:p w14:paraId="28B88913" w14:textId="77777777" w:rsidR="00AF2E17" w:rsidRPr="003742DE" w:rsidRDefault="00AF2E17" w:rsidP="00C35A0B">
            <w:pPr>
              <w:pStyle w:val="Blockquote"/>
              <w:spacing w:before="0"/>
              <w:ind w:left="162"/>
              <w:jc w:val="center"/>
              <w:rPr>
                <w:rStyle w:val="Emphasis"/>
                <w:rFonts w:ascii="Calibri Light" w:hAnsi="Calibri Light" w:cs="Calibri Light"/>
                <w:b/>
                <w:bCs/>
                <w:i w:val="0"/>
                <w:sz w:val="21"/>
                <w:szCs w:val="21"/>
                <w:lang w:val="en-GB"/>
              </w:rPr>
            </w:pPr>
            <w:r w:rsidRPr="003742DE">
              <w:rPr>
                <w:rStyle w:val="Emphasis"/>
                <w:rFonts w:ascii="Calibri Light" w:hAnsi="Calibri Light" w:cs="Calibri Light"/>
                <w:b/>
                <w:bCs/>
                <w:i w:val="0"/>
                <w:sz w:val="21"/>
                <w:szCs w:val="21"/>
                <w:lang w:val="en-GB"/>
              </w:rPr>
              <w:t>Requirements</w:t>
            </w:r>
          </w:p>
        </w:tc>
        <w:tc>
          <w:tcPr>
            <w:tcW w:w="4585" w:type="dxa"/>
            <w:shd w:val="solid" w:color="C0C0C0" w:fill="FFFFFF"/>
            <w:vAlign w:val="center"/>
          </w:tcPr>
          <w:p w14:paraId="4A6F727F" w14:textId="77777777" w:rsidR="00AF2E17" w:rsidRPr="003742DE" w:rsidRDefault="00AF2E17" w:rsidP="00C35A0B">
            <w:pPr>
              <w:pStyle w:val="Blockquote"/>
              <w:spacing w:before="0"/>
              <w:ind w:left="0"/>
              <w:jc w:val="center"/>
              <w:rPr>
                <w:rStyle w:val="Emphasis"/>
                <w:rFonts w:ascii="Calibri Light" w:hAnsi="Calibri Light" w:cs="Calibri Light"/>
                <w:b/>
                <w:bCs/>
                <w:i w:val="0"/>
                <w:sz w:val="21"/>
                <w:szCs w:val="21"/>
                <w:lang w:val="en-GB"/>
              </w:rPr>
            </w:pPr>
            <w:r w:rsidRPr="003742DE">
              <w:rPr>
                <w:rStyle w:val="Emphasis"/>
                <w:rFonts w:ascii="Calibri Light" w:hAnsi="Calibri Light" w:cs="Calibri Light"/>
                <w:b/>
                <w:bCs/>
                <w:i w:val="0"/>
                <w:sz w:val="21"/>
                <w:szCs w:val="21"/>
                <w:lang w:val="en-GB"/>
              </w:rPr>
              <w:t>Documentary evidence</w:t>
            </w:r>
          </w:p>
        </w:tc>
      </w:tr>
      <w:tr w:rsidR="00602AC7" w:rsidRPr="003742DE" w14:paraId="15479F23" w14:textId="77777777" w:rsidTr="00FB7E8E">
        <w:tc>
          <w:tcPr>
            <w:tcW w:w="4765" w:type="dxa"/>
            <w:shd w:val="clear" w:color="auto" w:fill="F2F2F2"/>
          </w:tcPr>
          <w:p w14:paraId="7841E2B4" w14:textId="4B736E51" w:rsidR="00602AC7" w:rsidRPr="003742DE" w:rsidRDefault="002241A0" w:rsidP="002241A0">
            <w:pPr>
              <w:pStyle w:val="Blockquote"/>
              <w:spacing w:before="0"/>
              <w:ind w:left="0"/>
              <w:rPr>
                <w:rFonts w:ascii="Calibri Light" w:hAnsi="Calibri Light" w:cs="Calibri Light"/>
                <w:bCs/>
                <w:color w:val="000000"/>
                <w:sz w:val="21"/>
                <w:szCs w:val="21"/>
                <w:lang w:val="en-GB"/>
              </w:rPr>
            </w:pPr>
            <w:r w:rsidRPr="003742DE">
              <w:rPr>
                <w:rFonts w:asciiTheme="minorHAnsi" w:hAnsiTheme="minorHAnsi" w:cstheme="minorHAnsi"/>
                <w:bCs/>
                <w:color w:val="000000"/>
                <w:sz w:val="22"/>
                <w:szCs w:val="22"/>
                <w:lang w:val="en-GB"/>
              </w:rPr>
              <w:t xml:space="preserve">1. </w:t>
            </w:r>
            <w:r w:rsidR="00CE1EFA" w:rsidRPr="003742DE">
              <w:rPr>
                <w:rFonts w:asciiTheme="minorHAnsi" w:hAnsiTheme="minorHAnsi" w:cstheme="minorHAnsi"/>
                <w:bCs/>
                <w:color w:val="000000"/>
                <w:sz w:val="22"/>
                <w:szCs w:val="22"/>
                <w:lang w:val="en-GB"/>
              </w:rPr>
              <w:t>Key Personnel</w:t>
            </w:r>
          </w:p>
        </w:tc>
        <w:tc>
          <w:tcPr>
            <w:tcW w:w="4585" w:type="dxa"/>
            <w:shd w:val="clear" w:color="auto" w:fill="F2F2F2"/>
          </w:tcPr>
          <w:p w14:paraId="12A3141F" w14:textId="5D062EDF" w:rsidR="00602AC7" w:rsidRPr="003742DE" w:rsidRDefault="00EC1947" w:rsidP="004E5E3E">
            <w:pPr>
              <w:pStyle w:val="Blockquote"/>
              <w:spacing w:before="0"/>
              <w:ind w:left="0"/>
              <w:rPr>
                <w:rFonts w:ascii="Calibri Light" w:hAnsi="Calibri Light" w:cs="Calibri Light"/>
                <w:color w:val="000000"/>
                <w:sz w:val="21"/>
                <w:szCs w:val="21"/>
                <w:lang w:val="en-GB"/>
              </w:rPr>
            </w:pPr>
            <w:r w:rsidRPr="003742DE">
              <w:rPr>
                <w:rFonts w:asciiTheme="minorHAnsi" w:hAnsiTheme="minorHAnsi" w:cstheme="minorHAnsi"/>
                <w:i/>
                <w:color w:val="000000"/>
                <w:sz w:val="21"/>
                <w:szCs w:val="21"/>
                <w:lang w:val="en-GB"/>
              </w:rPr>
              <w:t xml:space="preserve">CV(s)( </w:t>
            </w:r>
            <w:r w:rsidRPr="003742DE">
              <w:rPr>
                <w:rFonts w:asciiTheme="minorHAnsi" w:hAnsiTheme="minorHAnsi" w:cstheme="minorHAnsi"/>
                <w:b/>
                <w:i/>
                <w:color w:val="000000"/>
                <w:sz w:val="20"/>
                <w:lang w:val="en-GB"/>
              </w:rPr>
              <w:t>with documentary evidence</w:t>
            </w:r>
            <w:r w:rsidRPr="003742DE">
              <w:rPr>
                <w:rFonts w:asciiTheme="minorHAnsi" w:hAnsiTheme="minorHAnsi" w:cstheme="minorHAnsi"/>
                <w:i/>
                <w:color w:val="000000"/>
                <w:sz w:val="21"/>
                <w:szCs w:val="21"/>
                <w:lang w:val="en-GB"/>
              </w:rPr>
              <w:t>)</w:t>
            </w:r>
          </w:p>
        </w:tc>
      </w:tr>
      <w:tr w:rsidR="002241A0" w:rsidRPr="003742DE" w14:paraId="031863B3" w14:textId="77777777" w:rsidTr="00FB7E8E">
        <w:tc>
          <w:tcPr>
            <w:tcW w:w="4765" w:type="dxa"/>
            <w:shd w:val="clear" w:color="auto" w:fill="F2F2F2"/>
          </w:tcPr>
          <w:p w14:paraId="11EDACED" w14:textId="715493A5" w:rsidR="002241A0" w:rsidRPr="003742DE" w:rsidRDefault="002241A0" w:rsidP="00850D06">
            <w:pPr>
              <w:pStyle w:val="Blockquote"/>
              <w:spacing w:before="0"/>
              <w:ind w:left="0"/>
              <w:rPr>
                <w:rFonts w:asciiTheme="minorHAnsi" w:hAnsiTheme="minorHAnsi" w:cstheme="minorHAnsi"/>
                <w:bCs/>
                <w:color w:val="000000"/>
                <w:sz w:val="22"/>
                <w:szCs w:val="22"/>
                <w:lang w:val="en-GB"/>
              </w:rPr>
            </w:pPr>
            <w:r w:rsidRPr="003742DE">
              <w:rPr>
                <w:rFonts w:asciiTheme="minorHAnsi" w:hAnsiTheme="minorHAnsi" w:cstheme="minorHAnsi"/>
                <w:bCs/>
                <w:color w:val="000000"/>
                <w:sz w:val="22"/>
                <w:szCs w:val="22"/>
                <w:lang w:val="en-GB"/>
              </w:rPr>
              <w:t xml:space="preserve">2. The bidder has carried out in the course of the past </w:t>
            </w:r>
            <w:r w:rsidR="000567C7" w:rsidRPr="003742DE">
              <w:rPr>
                <w:rFonts w:asciiTheme="minorHAnsi" w:hAnsiTheme="minorHAnsi" w:cstheme="minorHAnsi"/>
                <w:bCs/>
                <w:color w:val="000000"/>
                <w:sz w:val="22"/>
                <w:szCs w:val="22"/>
                <w:lang w:val="en-GB"/>
              </w:rPr>
              <w:t>5</w:t>
            </w:r>
            <w:r w:rsidRPr="003742DE">
              <w:rPr>
                <w:rFonts w:asciiTheme="minorHAnsi" w:hAnsiTheme="minorHAnsi" w:cstheme="minorHAnsi"/>
                <w:bCs/>
                <w:color w:val="000000"/>
                <w:sz w:val="22"/>
                <w:szCs w:val="22"/>
                <w:lang w:val="en-GB"/>
              </w:rPr>
              <w:t xml:space="preserve"> years (</w:t>
            </w:r>
            <w:r w:rsidR="000567C7" w:rsidRPr="003742DE">
              <w:rPr>
                <w:rFonts w:asciiTheme="minorHAnsi" w:hAnsiTheme="minorHAnsi" w:cstheme="minorHAnsi"/>
                <w:bCs/>
                <w:color w:val="000000"/>
                <w:sz w:val="22"/>
                <w:szCs w:val="22"/>
                <w:lang w:val="en-GB"/>
              </w:rPr>
              <w:t>2015,2016,</w:t>
            </w:r>
            <w:r w:rsidRPr="003742DE">
              <w:rPr>
                <w:rFonts w:asciiTheme="minorHAnsi" w:hAnsiTheme="minorHAnsi" w:cstheme="minorHAnsi"/>
                <w:bCs/>
                <w:color w:val="000000"/>
                <w:sz w:val="22"/>
                <w:szCs w:val="22"/>
                <w:lang w:val="en-GB"/>
              </w:rPr>
              <w:t xml:space="preserve">2017,2018,2019) at least </w:t>
            </w:r>
            <w:r w:rsidR="00850D06" w:rsidRPr="003742DE">
              <w:rPr>
                <w:rFonts w:asciiTheme="minorHAnsi" w:hAnsiTheme="minorHAnsi" w:cstheme="minorHAnsi"/>
                <w:bCs/>
                <w:color w:val="000000"/>
                <w:sz w:val="22"/>
                <w:szCs w:val="22"/>
                <w:lang w:val="en-GB"/>
              </w:rPr>
              <w:t>2</w:t>
            </w:r>
            <w:r w:rsidRPr="003742DE">
              <w:rPr>
                <w:rFonts w:asciiTheme="minorHAnsi" w:hAnsiTheme="minorHAnsi" w:cstheme="minorHAnsi"/>
                <w:bCs/>
                <w:color w:val="000000"/>
                <w:sz w:val="22"/>
                <w:szCs w:val="22"/>
                <w:lang w:val="en-GB"/>
              </w:rPr>
              <w:t xml:space="preserve"> projects in fields specified in section </w:t>
            </w:r>
            <w:r w:rsidR="00986982" w:rsidRPr="003742DE">
              <w:rPr>
                <w:rFonts w:asciiTheme="minorHAnsi" w:hAnsiTheme="minorHAnsi" w:cstheme="minorHAnsi"/>
                <w:bCs/>
                <w:color w:val="000000"/>
                <w:sz w:val="22"/>
                <w:szCs w:val="22"/>
                <w:lang w:val="en-GB"/>
              </w:rPr>
              <w:t xml:space="preserve">Part </w:t>
            </w:r>
            <w:r w:rsidRPr="003742DE">
              <w:rPr>
                <w:rFonts w:asciiTheme="minorHAnsi" w:hAnsiTheme="minorHAnsi" w:cstheme="minorHAnsi"/>
                <w:bCs/>
                <w:color w:val="000000"/>
                <w:sz w:val="22"/>
                <w:szCs w:val="22"/>
                <w:lang w:val="en-GB"/>
              </w:rPr>
              <w:t>1 above.</w:t>
            </w:r>
          </w:p>
        </w:tc>
        <w:tc>
          <w:tcPr>
            <w:tcW w:w="4585" w:type="dxa"/>
            <w:shd w:val="clear" w:color="auto" w:fill="F2F2F2"/>
          </w:tcPr>
          <w:p w14:paraId="660FB179" w14:textId="6B0A7F25" w:rsidR="002241A0" w:rsidRPr="003742DE" w:rsidRDefault="002241A0" w:rsidP="00850D06">
            <w:pPr>
              <w:pStyle w:val="Blockquote"/>
              <w:spacing w:before="0"/>
              <w:ind w:left="0"/>
              <w:rPr>
                <w:rFonts w:asciiTheme="minorHAnsi" w:hAnsiTheme="minorHAnsi" w:cstheme="minorHAnsi"/>
                <w:i/>
                <w:color w:val="000000"/>
                <w:sz w:val="21"/>
                <w:szCs w:val="21"/>
                <w:lang w:val="en-GB"/>
              </w:rPr>
            </w:pPr>
            <w:r w:rsidRPr="003742DE">
              <w:rPr>
                <w:rFonts w:asciiTheme="minorHAnsi" w:hAnsiTheme="minorHAnsi" w:cstheme="minorHAnsi"/>
                <w:i/>
                <w:color w:val="000000"/>
                <w:sz w:val="21"/>
                <w:szCs w:val="21"/>
                <w:lang w:val="en-GB"/>
              </w:rPr>
              <w:t xml:space="preserve">A list of projects according to template in PART 1 – Application package under Professional Capacity section, accompanied by documentary evidence for at least </w:t>
            </w:r>
            <w:r w:rsidR="00850D06" w:rsidRPr="003742DE">
              <w:rPr>
                <w:rFonts w:asciiTheme="minorHAnsi" w:hAnsiTheme="minorHAnsi" w:cstheme="minorHAnsi"/>
                <w:b/>
                <w:i/>
                <w:color w:val="000000"/>
                <w:sz w:val="21"/>
                <w:szCs w:val="21"/>
                <w:lang w:val="en-GB"/>
              </w:rPr>
              <w:t>2</w:t>
            </w:r>
            <w:r w:rsidRPr="003742DE">
              <w:rPr>
                <w:rFonts w:asciiTheme="minorHAnsi" w:hAnsiTheme="minorHAnsi" w:cstheme="minorHAnsi"/>
                <w:i/>
                <w:color w:val="000000"/>
                <w:sz w:val="21"/>
                <w:szCs w:val="21"/>
                <w:lang w:val="en-GB"/>
              </w:rPr>
              <w:t xml:space="preserve"> projects relevant to the requirements of this tender.  By documentary evidence, this refers to contracts, references or other documentary evidence issued by a contracting authority.  Only documentary evidence found to be relevant for the tender’s thematic fields will be considered.</w:t>
            </w:r>
          </w:p>
        </w:tc>
      </w:tr>
    </w:tbl>
    <w:p w14:paraId="10F54911" w14:textId="77777777" w:rsidR="00853B2C" w:rsidRPr="003742DE" w:rsidRDefault="00853B2C" w:rsidP="00853B2C">
      <w:pPr>
        <w:pStyle w:val="Blockquote"/>
        <w:spacing w:before="12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The bidders that pass the Technical evaluation (</w:t>
      </w:r>
      <w:r w:rsidRPr="003742DE">
        <w:rPr>
          <w:rStyle w:val="Emphasis"/>
          <w:rFonts w:ascii="Calibri" w:hAnsi="Calibri"/>
          <w:b/>
          <w:i w:val="0"/>
          <w:sz w:val="22"/>
          <w:szCs w:val="22"/>
          <w:lang w:val="en-GB"/>
        </w:rPr>
        <w:t>min 50% of technical evaluation scoring</w:t>
      </w:r>
      <w:r w:rsidRPr="003742DE">
        <w:rPr>
          <w:rStyle w:val="Emphasis"/>
          <w:rFonts w:ascii="Calibri" w:hAnsi="Calibri"/>
          <w:i w:val="0"/>
          <w:sz w:val="22"/>
          <w:szCs w:val="22"/>
          <w:lang w:val="en-GB"/>
        </w:rPr>
        <w:t>) will be processed for further evaluation.</w:t>
      </w:r>
    </w:p>
    <w:p w14:paraId="34FFFE7F" w14:textId="436DA62B" w:rsidR="00AF2E17" w:rsidRPr="003742DE" w:rsidRDefault="00AF2E17" w:rsidP="00AF2E17">
      <w:pPr>
        <w:pStyle w:val="Blockquote"/>
        <w:spacing w:before="120"/>
        <w:ind w:left="0"/>
        <w:jc w:val="both"/>
        <w:rPr>
          <w:rStyle w:val="Emphasis"/>
          <w:rFonts w:ascii="Calibri" w:hAnsi="Calibri"/>
          <w:sz w:val="22"/>
          <w:szCs w:val="22"/>
          <w:u w:val="single"/>
          <w:lang w:val="en-GB"/>
        </w:rPr>
      </w:pPr>
      <w:r w:rsidRPr="003742DE">
        <w:rPr>
          <w:rStyle w:val="Emphasis"/>
          <w:rFonts w:ascii="Calibri" w:hAnsi="Calibri"/>
          <w:sz w:val="22"/>
          <w:szCs w:val="22"/>
          <w:u w:val="single"/>
          <w:lang w:val="en-GB"/>
        </w:rPr>
        <w:t>Criteria for evaluation of the</w:t>
      </w:r>
      <w:r w:rsidR="00602AC7" w:rsidRPr="003742DE">
        <w:rPr>
          <w:rStyle w:val="Emphasis"/>
          <w:rFonts w:ascii="Calibri" w:hAnsi="Calibri"/>
          <w:sz w:val="22"/>
          <w:szCs w:val="22"/>
          <w:u w:val="single"/>
          <w:lang w:val="en-GB"/>
        </w:rPr>
        <w:t xml:space="preserve"> financial offer</w:t>
      </w:r>
      <w:r w:rsidRPr="003742DE">
        <w:rPr>
          <w:rStyle w:val="Emphasis"/>
          <w:rFonts w:ascii="Calibri" w:hAnsi="Calibri"/>
          <w:sz w:val="22"/>
          <w:szCs w:val="22"/>
          <w:u w:val="single"/>
          <w:lang w:val="en-GB"/>
        </w:rPr>
        <w:t>:</w:t>
      </w:r>
      <w:r w:rsidRPr="003742DE">
        <w:rPr>
          <w:rStyle w:val="FootnoteReference"/>
          <w:rFonts w:ascii="Calibri" w:hAnsi="Calibri" w:cs="Arial"/>
          <w:sz w:val="22"/>
          <w:szCs w:val="22"/>
          <w:lang w:val="en-G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80"/>
        <w:gridCol w:w="4370"/>
      </w:tblGrid>
      <w:tr w:rsidR="00AF2E17" w:rsidRPr="003742DE" w14:paraId="7F64480E" w14:textId="77777777" w:rsidTr="009F3155">
        <w:tc>
          <w:tcPr>
            <w:tcW w:w="4980" w:type="dxa"/>
            <w:shd w:val="solid" w:color="C0C0C0" w:fill="FFFFFF"/>
            <w:vAlign w:val="center"/>
          </w:tcPr>
          <w:p w14:paraId="5BD310BF" w14:textId="77777777" w:rsidR="00AF2E17" w:rsidRPr="003742DE" w:rsidRDefault="00AF2E17" w:rsidP="00C35A0B">
            <w:pPr>
              <w:pStyle w:val="Blockquote"/>
              <w:spacing w:before="0"/>
              <w:ind w:left="162"/>
              <w:jc w:val="center"/>
              <w:rPr>
                <w:rStyle w:val="Emphasis"/>
                <w:rFonts w:ascii="Calibri Light" w:hAnsi="Calibri Light"/>
                <w:b/>
                <w:bCs/>
                <w:i w:val="0"/>
                <w:sz w:val="21"/>
                <w:szCs w:val="21"/>
                <w:lang w:val="en-GB"/>
              </w:rPr>
            </w:pPr>
            <w:r w:rsidRPr="003742DE">
              <w:rPr>
                <w:rStyle w:val="Emphasis"/>
                <w:rFonts w:ascii="Calibri Light" w:hAnsi="Calibri Light"/>
                <w:b/>
                <w:bCs/>
                <w:i w:val="0"/>
                <w:sz w:val="21"/>
                <w:szCs w:val="21"/>
                <w:lang w:val="en-GB"/>
              </w:rPr>
              <w:t>Requirements</w:t>
            </w:r>
          </w:p>
        </w:tc>
        <w:tc>
          <w:tcPr>
            <w:tcW w:w="4370" w:type="dxa"/>
            <w:shd w:val="solid" w:color="C0C0C0" w:fill="FFFFFF"/>
            <w:vAlign w:val="center"/>
          </w:tcPr>
          <w:p w14:paraId="4B365B95" w14:textId="77777777" w:rsidR="00AF2E17" w:rsidRPr="003742DE" w:rsidRDefault="00AF2E17" w:rsidP="00C35A0B">
            <w:pPr>
              <w:pStyle w:val="Blockquote"/>
              <w:spacing w:before="0"/>
              <w:ind w:left="0"/>
              <w:jc w:val="center"/>
              <w:rPr>
                <w:rStyle w:val="Emphasis"/>
                <w:rFonts w:ascii="Calibri Light" w:hAnsi="Calibri Light"/>
                <w:b/>
                <w:bCs/>
                <w:i w:val="0"/>
                <w:sz w:val="21"/>
                <w:szCs w:val="21"/>
                <w:lang w:val="en-GB"/>
              </w:rPr>
            </w:pPr>
            <w:r w:rsidRPr="003742DE">
              <w:rPr>
                <w:rStyle w:val="Emphasis"/>
                <w:rFonts w:ascii="Calibri Light" w:hAnsi="Calibri Light"/>
                <w:b/>
                <w:bCs/>
                <w:i w:val="0"/>
                <w:sz w:val="21"/>
                <w:szCs w:val="21"/>
                <w:lang w:val="en-GB"/>
              </w:rPr>
              <w:t>Documentary evidence</w:t>
            </w:r>
          </w:p>
        </w:tc>
      </w:tr>
      <w:tr w:rsidR="00AF2E17" w:rsidRPr="003742DE" w14:paraId="6B504A31" w14:textId="77777777" w:rsidTr="009F3155">
        <w:tc>
          <w:tcPr>
            <w:tcW w:w="4980" w:type="dxa"/>
            <w:shd w:val="clear" w:color="auto" w:fill="F2F2F2"/>
          </w:tcPr>
          <w:p w14:paraId="452D34A0" w14:textId="65B5C3EB" w:rsidR="00AF2E17" w:rsidRPr="003742DE" w:rsidRDefault="00EC1947" w:rsidP="00FB7E8E">
            <w:pPr>
              <w:pStyle w:val="Blockquote"/>
              <w:widowControl/>
              <w:tabs>
                <w:tab w:val="left" w:pos="360"/>
              </w:tabs>
              <w:spacing w:before="0"/>
              <w:ind w:left="0"/>
              <w:rPr>
                <w:rFonts w:ascii="Calibri Light" w:hAnsi="Calibri Light" w:cs="Arial"/>
                <w:bCs/>
                <w:color w:val="000000"/>
                <w:sz w:val="21"/>
                <w:szCs w:val="21"/>
                <w:lang w:val="en-GB"/>
              </w:rPr>
            </w:pPr>
            <w:r w:rsidRPr="003742DE">
              <w:rPr>
                <w:rFonts w:asciiTheme="minorHAnsi" w:hAnsiTheme="minorHAnsi" w:cstheme="minorHAnsi"/>
                <w:bCs/>
                <w:color w:val="000000" w:themeColor="text1"/>
                <w:sz w:val="21"/>
                <w:szCs w:val="21"/>
                <w:lang w:val="en-GB"/>
              </w:rPr>
              <w:t>Financial offer provided by supplier</w:t>
            </w:r>
            <w:r w:rsidR="00F5444A" w:rsidRPr="003742DE">
              <w:rPr>
                <w:rFonts w:asciiTheme="minorHAnsi" w:hAnsiTheme="minorHAnsi" w:cstheme="minorHAnsi"/>
                <w:bCs/>
                <w:color w:val="000000" w:themeColor="text1"/>
                <w:sz w:val="21"/>
                <w:szCs w:val="21"/>
                <w:lang w:val="en-GB"/>
              </w:rPr>
              <w:t xml:space="preserve"> ( Part 2)</w:t>
            </w:r>
          </w:p>
        </w:tc>
        <w:tc>
          <w:tcPr>
            <w:tcW w:w="4370" w:type="dxa"/>
            <w:shd w:val="clear" w:color="auto" w:fill="F2F2F2"/>
          </w:tcPr>
          <w:p w14:paraId="7248BB8F" w14:textId="77777777" w:rsidR="00AF2E17" w:rsidRPr="003742DE" w:rsidRDefault="00AF2E17" w:rsidP="00C35A0B">
            <w:pPr>
              <w:pStyle w:val="Blockquote"/>
              <w:widowControl/>
              <w:tabs>
                <w:tab w:val="left" w:pos="360"/>
              </w:tabs>
              <w:spacing w:before="0"/>
              <w:ind w:left="0"/>
              <w:jc w:val="center"/>
              <w:rPr>
                <w:rFonts w:ascii="Calibri Light" w:hAnsi="Calibri Light" w:cs="Arial"/>
                <w:color w:val="000000"/>
                <w:sz w:val="21"/>
                <w:szCs w:val="21"/>
                <w:lang w:val="en-GB"/>
              </w:rPr>
            </w:pPr>
            <w:r w:rsidRPr="003742DE">
              <w:rPr>
                <w:rFonts w:ascii="Calibri Light" w:hAnsi="Calibri Light" w:cs="Arial"/>
                <w:color w:val="000000"/>
                <w:sz w:val="21"/>
                <w:szCs w:val="21"/>
                <w:lang w:val="en-GB"/>
              </w:rPr>
              <w:t>Financial offer in EUR</w:t>
            </w:r>
          </w:p>
        </w:tc>
      </w:tr>
    </w:tbl>
    <w:p w14:paraId="4B5CE6AD" w14:textId="77777777" w:rsidR="00AF2E17" w:rsidRPr="003742DE" w:rsidRDefault="00AF2E17" w:rsidP="00AF2E17">
      <w:pPr>
        <w:pStyle w:val="Blockquote"/>
        <w:widowControl/>
        <w:tabs>
          <w:tab w:val="left" w:pos="360"/>
        </w:tabs>
        <w:spacing w:before="120" w:after="240"/>
        <w:ind w:left="0"/>
        <w:jc w:val="both"/>
        <w:rPr>
          <w:rFonts w:ascii="Calibri" w:hAnsi="Calibri" w:cs="Arial"/>
          <w:sz w:val="22"/>
          <w:szCs w:val="22"/>
          <w:lang w:val="en-GB"/>
        </w:rPr>
      </w:pPr>
      <w:r w:rsidRPr="003742DE">
        <w:rPr>
          <w:rFonts w:ascii="Calibri" w:hAnsi="Calibri" w:cs="Arial"/>
          <w:sz w:val="22"/>
          <w:szCs w:val="22"/>
          <w:lang w:val="en-GB"/>
        </w:rPr>
        <w:t>The weighting of the criteria for evaluation of technical and financial offers are as follows:</w:t>
      </w:r>
    </w:p>
    <w:tbl>
      <w:tblPr>
        <w:tblpPr w:leftFromText="180" w:rightFromText="180" w:vertAnchor="text" w:tblpXSpec="center" w:tblpY="1"/>
        <w:tblW w:w="93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920"/>
        <w:gridCol w:w="1473"/>
      </w:tblGrid>
      <w:tr w:rsidR="00AF2E17" w:rsidRPr="003742DE" w14:paraId="1BFE1CDB" w14:textId="77777777" w:rsidTr="00237486">
        <w:tc>
          <w:tcPr>
            <w:tcW w:w="7920" w:type="dxa"/>
            <w:shd w:val="solid" w:color="C0C0C0" w:fill="FFFFFF"/>
          </w:tcPr>
          <w:p w14:paraId="460A4720" w14:textId="77777777" w:rsidR="00AF2E17" w:rsidRPr="003742DE" w:rsidRDefault="00AF2E17" w:rsidP="00FB7E8E">
            <w:pPr>
              <w:spacing w:before="0"/>
              <w:rPr>
                <w:rFonts w:ascii="Calibri Light" w:hAnsi="Calibri Light"/>
                <w:b/>
                <w:bCs/>
                <w:color w:val="000000"/>
                <w:sz w:val="22"/>
                <w:szCs w:val="21"/>
                <w:lang w:val="en-GB"/>
              </w:rPr>
            </w:pPr>
            <w:r w:rsidRPr="003742DE">
              <w:rPr>
                <w:rFonts w:ascii="Calibri Light" w:hAnsi="Calibri Light"/>
                <w:b/>
                <w:bCs/>
                <w:color w:val="000000"/>
                <w:sz w:val="22"/>
                <w:szCs w:val="21"/>
                <w:lang w:val="en-GB"/>
              </w:rPr>
              <w:t>Criteria</w:t>
            </w:r>
          </w:p>
        </w:tc>
        <w:tc>
          <w:tcPr>
            <w:tcW w:w="1473" w:type="dxa"/>
            <w:shd w:val="solid" w:color="C0C0C0" w:fill="FFFFFF"/>
          </w:tcPr>
          <w:p w14:paraId="13576D05" w14:textId="4AFC247A" w:rsidR="00AF2E17" w:rsidRPr="003742DE" w:rsidRDefault="00D90EB1" w:rsidP="00FB7E8E">
            <w:pPr>
              <w:spacing w:before="0"/>
              <w:jc w:val="center"/>
              <w:rPr>
                <w:rFonts w:ascii="Calibri Light" w:hAnsi="Calibri Light"/>
                <w:b/>
                <w:bCs/>
                <w:color w:val="000000"/>
                <w:sz w:val="22"/>
                <w:szCs w:val="21"/>
                <w:lang w:val="en-GB"/>
              </w:rPr>
            </w:pPr>
            <w:r w:rsidRPr="003742DE">
              <w:rPr>
                <w:rFonts w:ascii="Calibri Light" w:hAnsi="Calibri Light"/>
                <w:b/>
                <w:bCs/>
                <w:color w:val="000000"/>
                <w:sz w:val="22"/>
                <w:szCs w:val="21"/>
                <w:lang w:val="en-GB"/>
              </w:rPr>
              <w:t>Max points</w:t>
            </w:r>
          </w:p>
        </w:tc>
      </w:tr>
      <w:tr w:rsidR="00602AC7" w:rsidRPr="003742DE" w14:paraId="5A704E06" w14:textId="77777777" w:rsidTr="00237486">
        <w:tc>
          <w:tcPr>
            <w:tcW w:w="7920" w:type="dxa"/>
            <w:shd w:val="clear" w:color="auto" w:fill="D9D9D9"/>
          </w:tcPr>
          <w:p w14:paraId="7EA5AE55" w14:textId="7692081C" w:rsidR="00602AC7" w:rsidRPr="003742DE" w:rsidRDefault="00602AC7" w:rsidP="00602AC7">
            <w:pPr>
              <w:spacing w:before="0"/>
              <w:rPr>
                <w:rFonts w:ascii="Calibri Light" w:hAnsi="Calibri Light" w:cs="Calibri Light"/>
                <w:b/>
                <w:bCs/>
                <w:color w:val="000000"/>
                <w:sz w:val="21"/>
                <w:szCs w:val="21"/>
                <w:lang w:val="en-GB"/>
              </w:rPr>
            </w:pPr>
            <w:r w:rsidRPr="003742DE">
              <w:rPr>
                <w:rFonts w:ascii="Calibri Light" w:hAnsi="Calibri Light" w:cs="Calibri Light"/>
                <w:b/>
                <w:bCs/>
                <w:color w:val="000000"/>
                <w:sz w:val="21"/>
                <w:szCs w:val="21"/>
                <w:lang w:val="en-GB"/>
              </w:rPr>
              <w:t>Technical offer*</w:t>
            </w:r>
          </w:p>
        </w:tc>
        <w:tc>
          <w:tcPr>
            <w:tcW w:w="1473" w:type="dxa"/>
            <w:shd w:val="clear" w:color="auto" w:fill="D9D9D9"/>
          </w:tcPr>
          <w:p w14:paraId="351DFC99" w14:textId="77CD088A" w:rsidR="00602AC7" w:rsidRPr="003742DE" w:rsidRDefault="00C718F2" w:rsidP="00602AC7">
            <w:pPr>
              <w:tabs>
                <w:tab w:val="left" w:pos="360"/>
                <w:tab w:val="center" w:pos="515"/>
              </w:tabs>
              <w:spacing w:before="0"/>
              <w:jc w:val="center"/>
              <w:rPr>
                <w:rFonts w:ascii="Calibri Light" w:hAnsi="Calibri Light" w:cs="Calibri Light"/>
                <w:b/>
                <w:bCs/>
                <w:color w:val="000000"/>
                <w:sz w:val="21"/>
                <w:szCs w:val="21"/>
                <w:lang w:val="en-GB"/>
              </w:rPr>
            </w:pPr>
            <w:r w:rsidRPr="003742DE">
              <w:rPr>
                <w:rFonts w:ascii="Calibri Light" w:hAnsi="Calibri Light" w:cs="Calibri Light"/>
                <w:b/>
                <w:bCs/>
                <w:color w:val="000000"/>
                <w:sz w:val="21"/>
                <w:szCs w:val="21"/>
                <w:lang w:val="en-GB"/>
              </w:rPr>
              <w:t>5</w:t>
            </w:r>
            <w:r w:rsidR="009608AC" w:rsidRPr="003742DE">
              <w:rPr>
                <w:rFonts w:ascii="Calibri Light" w:hAnsi="Calibri Light" w:cs="Calibri Light"/>
                <w:b/>
                <w:bCs/>
                <w:color w:val="000000"/>
                <w:sz w:val="21"/>
                <w:szCs w:val="21"/>
                <w:lang w:val="en-GB"/>
              </w:rPr>
              <w:t>0</w:t>
            </w:r>
          </w:p>
        </w:tc>
      </w:tr>
      <w:tr w:rsidR="00602AC7" w:rsidRPr="003742DE" w14:paraId="4018AE1C" w14:textId="77777777" w:rsidTr="00237486">
        <w:tc>
          <w:tcPr>
            <w:tcW w:w="7920" w:type="dxa"/>
            <w:shd w:val="clear" w:color="auto" w:fill="F2F2F2"/>
          </w:tcPr>
          <w:p w14:paraId="216E3138" w14:textId="106DC509" w:rsidR="00602AC7" w:rsidRPr="003742DE" w:rsidRDefault="007A1195" w:rsidP="007A1195">
            <w:pPr>
              <w:pStyle w:val="Blockquote"/>
              <w:spacing w:before="0" w:after="0"/>
              <w:ind w:left="0"/>
              <w:rPr>
                <w:rFonts w:ascii="Calibri Light" w:hAnsi="Calibri Light" w:cs="Calibri Light"/>
                <w:bCs/>
                <w:color w:val="0D0D0D" w:themeColor="text1" w:themeTint="F2"/>
                <w:sz w:val="21"/>
                <w:szCs w:val="21"/>
                <w:lang w:val="en-GB"/>
              </w:rPr>
            </w:pPr>
            <w:r w:rsidRPr="003742DE">
              <w:rPr>
                <w:rFonts w:asciiTheme="minorHAnsi" w:hAnsiTheme="minorHAnsi" w:cstheme="minorHAnsi"/>
                <w:bCs/>
                <w:color w:val="0D0D0D" w:themeColor="text1" w:themeTint="F2"/>
                <w:sz w:val="21"/>
                <w:szCs w:val="21"/>
                <w:lang w:val="en-GB"/>
              </w:rPr>
              <w:t xml:space="preserve">Team leader </w:t>
            </w:r>
          </w:p>
        </w:tc>
        <w:tc>
          <w:tcPr>
            <w:tcW w:w="1473" w:type="dxa"/>
            <w:shd w:val="clear" w:color="auto" w:fill="F2F2F2"/>
          </w:tcPr>
          <w:p w14:paraId="1B63008C" w14:textId="0EC79512" w:rsidR="00602AC7" w:rsidRPr="003742DE" w:rsidRDefault="00C84592" w:rsidP="007A1195">
            <w:pPr>
              <w:spacing w:before="0" w:after="0"/>
              <w:jc w:val="center"/>
              <w:rPr>
                <w:rFonts w:ascii="Calibri Light" w:hAnsi="Calibri Light" w:cs="Calibri Light"/>
                <w:bCs/>
                <w:color w:val="000000"/>
                <w:sz w:val="21"/>
                <w:szCs w:val="21"/>
                <w:lang w:val="en-GB"/>
              </w:rPr>
            </w:pPr>
            <w:r>
              <w:rPr>
                <w:rFonts w:ascii="Calibri Light" w:hAnsi="Calibri Light" w:cs="Calibri Light"/>
                <w:bCs/>
                <w:color w:val="000000"/>
                <w:sz w:val="21"/>
                <w:szCs w:val="21"/>
                <w:lang w:val="en-GB"/>
              </w:rPr>
              <w:t>10</w:t>
            </w:r>
          </w:p>
        </w:tc>
      </w:tr>
      <w:tr w:rsidR="0043621B" w:rsidRPr="003742DE" w14:paraId="37457EEE" w14:textId="77777777" w:rsidTr="00237486">
        <w:tc>
          <w:tcPr>
            <w:tcW w:w="7920" w:type="dxa"/>
            <w:shd w:val="clear" w:color="auto" w:fill="F2F2F2"/>
          </w:tcPr>
          <w:p w14:paraId="0880C6DB" w14:textId="0775AA61" w:rsidR="0043621B" w:rsidRPr="003742DE" w:rsidRDefault="007A1195" w:rsidP="007A1195">
            <w:pPr>
              <w:pStyle w:val="Blockquote"/>
              <w:spacing w:before="0" w:after="0"/>
              <w:ind w:left="0"/>
              <w:rPr>
                <w:rFonts w:asciiTheme="minorHAnsi" w:hAnsiTheme="minorHAnsi" w:cstheme="minorHAnsi"/>
                <w:color w:val="0D0D0D" w:themeColor="text1" w:themeTint="F2"/>
                <w:sz w:val="22"/>
                <w:szCs w:val="22"/>
                <w:lang w:val="en-GB"/>
              </w:rPr>
            </w:pPr>
            <w:r w:rsidRPr="003742DE">
              <w:rPr>
                <w:rFonts w:asciiTheme="minorHAnsi" w:hAnsiTheme="minorHAnsi" w:cstheme="minorHAnsi"/>
                <w:bCs/>
                <w:color w:val="0D0D0D" w:themeColor="text1" w:themeTint="F2"/>
                <w:sz w:val="21"/>
                <w:szCs w:val="21"/>
                <w:lang w:val="en-GB"/>
              </w:rPr>
              <w:t xml:space="preserve">1 Key experts -  </w:t>
            </w:r>
            <w:r w:rsidRPr="003742DE">
              <w:rPr>
                <w:color w:val="0D0D0D" w:themeColor="text1" w:themeTint="F2"/>
                <w:lang w:val="en-GB"/>
              </w:rPr>
              <w:t xml:space="preserve"> </w:t>
            </w:r>
            <w:r w:rsidRPr="003742DE">
              <w:rPr>
                <w:rFonts w:asciiTheme="minorHAnsi" w:hAnsiTheme="minorHAnsi" w:cstheme="minorHAnsi"/>
                <w:bCs/>
                <w:color w:val="0D0D0D" w:themeColor="text1" w:themeTint="F2"/>
                <w:sz w:val="21"/>
                <w:szCs w:val="21"/>
                <w:lang w:val="en-GB"/>
              </w:rPr>
              <w:t>Software Developer</w:t>
            </w:r>
          </w:p>
        </w:tc>
        <w:tc>
          <w:tcPr>
            <w:tcW w:w="1473" w:type="dxa"/>
            <w:shd w:val="clear" w:color="auto" w:fill="F2F2F2"/>
          </w:tcPr>
          <w:p w14:paraId="4F597E0C" w14:textId="19AE812C" w:rsidR="0043621B" w:rsidRPr="003742DE" w:rsidRDefault="00C84592" w:rsidP="00602AC7">
            <w:pPr>
              <w:spacing w:before="0" w:after="0"/>
              <w:jc w:val="center"/>
              <w:rPr>
                <w:rFonts w:ascii="Calibri Light" w:hAnsi="Calibri Light" w:cs="Calibri Light"/>
                <w:bCs/>
                <w:color w:val="000000"/>
                <w:sz w:val="21"/>
                <w:szCs w:val="21"/>
                <w:lang w:val="en-GB"/>
              </w:rPr>
            </w:pPr>
            <w:r>
              <w:rPr>
                <w:rFonts w:ascii="Calibri Light" w:hAnsi="Calibri Light" w:cs="Calibri Light"/>
                <w:bCs/>
                <w:color w:val="000000"/>
                <w:sz w:val="21"/>
                <w:szCs w:val="21"/>
                <w:lang w:val="en-GB"/>
              </w:rPr>
              <w:t>6</w:t>
            </w:r>
          </w:p>
        </w:tc>
      </w:tr>
      <w:tr w:rsidR="006846F0" w:rsidRPr="003742DE" w14:paraId="105F6FF5" w14:textId="77777777" w:rsidTr="00237486">
        <w:tc>
          <w:tcPr>
            <w:tcW w:w="7920" w:type="dxa"/>
            <w:shd w:val="clear" w:color="auto" w:fill="F2F2F2"/>
          </w:tcPr>
          <w:p w14:paraId="46E68B76" w14:textId="719C8012" w:rsidR="006846F0" w:rsidRPr="003742DE" w:rsidRDefault="007A1195" w:rsidP="007A1195">
            <w:pPr>
              <w:spacing w:before="0" w:after="0"/>
              <w:rPr>
                <w:rFonts w:asciiTheme="minorHAnsi" w:hAnsiTheme="minorHAnsi" w:cstheme="minorHAnsi"/>
                <w:color w:val="0D0D0D" w:themeColor="text1" w:themeTint="F2"/>
                <w:sz w:val="22"/>
                <w:szCs w:val="22"/>
                <w:lang w:val="en-GB"/>
              </w:rPr>
            </w:pPr>
            <w:r w:rsidRPr="003742DE">
              <w:rPr>
                <w:rFonts w:asciiTheme="minorHAnsi" w:hAnsiTheme="minorHAnsi" w:cstheme="minorHAnsi"/>
                <w:bCs/>
                <w:color w:val="0D0D0D" w:themeColor="text1" w:themeTint="F2"/>
                <w:sz w:val="21"/>
                <w:szCs w:val="21"/>
                <w:lang w:val="en-GB"/>
              </w:rPr>
              <w:t xml:space="preserve">2 Key experts -  </w:t>
            </w:r>
            <w:r w:rsidRPr="003742DE">
              <w:rPr>
                <w:color w:val="0D0D0D" w:themeColor="text1" w:themeTint="F2"/>
                <w:lang w:val="en-GB"/>
              </w:rPr>
              <w:t xml:space="preserve"> </w:t>
            </w:r>
            <w:r w:rsidRPr="003742DE">
              <w:rPr>
                <w:rFonts w:asciiTheme="minorHAnsi" w:hAnsiTheme="minorHAnsi" w:cstheme="minorHAnsi"/>
                <w:bCs/>
                <w:color w:val="0D0D0D" w:themeColor="text1" w:themeTint="F2"/>
                <w:sz w:val="21"/>
                <w:szCs w:val="21"/>
                <w:lang w:val="en-GB"/>
              </w:rPr>
              <w:t>Software Developer</w:t>
            </w:r>
          </w:p>
        </w:tc>
        <w:tc>
          <w:tcPr>
            <w:tcW w:w="1473" w:type="dxa"/>
            <w:shd w:val="clear" w:color="auto" w:fill="F2F2F2"/>
          </w:tcPr>
          <w:p w14:paraId="1580FC65" w14:textId="06E47F2F" w:rsidR="006846F0" w:rsidRPr="003742DE" w:rsidRDefault="00DA0091" w:rsidP="00602AC7">
            <w:pPr>
              <w:spacing w:before="0" w:after="0"/>
              <w:jc w:val="center"/>
              <w:rPr>
                <w:rFonts w:ascii="Calibri Light" w:hAnsi="Calibri Light" w:cs="Calibri Light"/>
                <w:bCs/>
                <w:color w:val="000000"/>
                <w:sz w:val="21"/>
                <w:szCs w:val="21"/>
                <w:lang w:val="en-GB"/>
              </w:rPr>
            </w:pPr>
            <w:r w:rsidRPr="003742DE">
              <w:rPr>
                <w:rFonts w:ascii="Calibri Light" w:hAnsi="Calibri Light" w:cs="Calibri Light"/>
                <w:bCs/>
                <w:color w:val="000000"/>
                <w:sz w:val="21"/>
                <w:szCs w:val="21"/>
                <w:lang w:val="en-GB"/>
              </w:rPr>
              <w:t>4</w:t>
            </w:r>
          </w:p>
        </w:tc>
      </w:tr>
      <w:tr w:rsidR="00602AC7" w:rsidRPr="003742DE" w14:paraId="0DD8E2AD" w14:textId="77777777" w:rsidTr="00237486">
        <w:tc>
          <w:tcPr>
            <w:tcW w:w="7920" w:type="dxa"/>
            <w:shd w:val="clear" w:color="auto" w:fill="F2F2F2"/>
          </w:tcPr>
          <w:p w14:paraId="0DDC4B4E" w14:textId="696260B0" w:rsidR="00602AC7" w:rsidRPr="003742DE" w:rsidRDefault="00EC1947" w:rsidP="007A1195">
            <w:pPr>
              <w:spacing w:before="0" w:after="0"/>
              <w:rPr>
                <w:rFonts w:ascii="Calibri Light" w:hAnsi="Calibri Light" w:cs="Calibri Light"/>
                <w:bCs/>
                <w:color w:val="0D0D0D" w:themeColor="text1" w:themeTint="F2"/>
                <w:sz w:val="22"/>
                <w:szCs w:val="22"/>
                <w:lang w:val="en-GB"/>
              </w:rPr>
            </w:pPr>
            <w:r w:rsidRPr="003742DE">
              <w:rPr>
                <w:rFonts w:ascii="Calibri Light" w:hAnsi="Calibri Light" w:cs="Calibri Light"/>
                <w:bCs/>
                <w:color w:val="0D0D0D" w:themeColor="text1" w:themeTint="F2"/>
                <w:sz w:val="22"/>
                <w:szCs w:val="22"/>
                <w:lang w:val="en-GB"/>
              </w:rPr>
              <w:t>Previous bidder experience</w:t>
            </w:r>
            <w:r w:rsidR="007911D2" w:rsidRPr="003742DE">
              <w:rPr>
                <w:rFonts w:ascii="Calibri Light" w:hAnsi="Calibri Light" w:cs="Calibri Light"/>
                <w:bCs/>
                <w:color w:val="0D0D0D" w:themeColor="text1" w:themeTint="F2"/>
                <w:sz w:val="22"/>
                <w:szCs w:val="22"/>
                <w:lang w:val="en-GB"/>
              </w:rPr>
              <w:t>/capacity</w:t>
            </w:r>
          </w:p>
        </w:tc>
        <w:tc>
          <w:tcPr>
            <w:tcW w:w="1473" w:type="dxa"/>
            <w:shd w:val="clear" w:color="auto" w:fill="F2F2F2"/>
          </w:tcPr>
          <w:p w14:paraId="5741AEB9" w14:textId="24A82EDC" w:rsidR="00602AC7" w:rsidRPr="003742DE" w:rsidRDefault="00DA0091" w:rsidP="00602AC7">
            <w:pPr>
              <w:spacing w:before="0" w:after="0"/>
              <w:jc w:val="center"/>
              <w:rPr>
                <w:rFonts w:ascii="Calibri Light" w:hAnsi="Calibri Light" w:cs="Calibri Light"/>
                <w:bCs/>
                <w:color w:val="000000"/>
                <w:sz w:val="21"/>
                <w:szCs w:val="21"/>
                <w:lang w:val="en-GB"/>
              </w:rPr>
            </w:pPr>
            <w:r w:rsidRPr="003742DE">
              <w:rPr>
                <w:rFonts w:ascii="Calibri Light" w:hAnsi="Calibri Light" w:cs="Calibri Light"/>
                <w:bCs/>
                <w:color w:val="000000"/>
                <w:sz w:val="21"/>
                <w:szCs w:val="21"/>
                <w:lang w:val="en-GB"/>
              </w:rPr>
              <w:t>5</w:t>
            </w:r>
          </w:p>
        </w:tc>
      </w:tr>
      <w:tr w:rsidR="007A1195" w:rsidRPr="003742DE" w14:paraId="64E8ADC6" w14:textId="77777777" w:rsidTr="00237486">
        <w:tc>
          <w:tcPr>
            <w:tcW w:w="7920" w:type="dxa"/>
            <w:shd w:val="clear" w:color="auto" w:fill="F2F2F2"/>
          </w:tcPr>
          <w:p w14:paraId="53DCE017" w14:textId="6CB9E260" w:rsidR="007A1195" w:rsidRPr="003742DE" w:rsidRDefault="007A1195" w:rsidP="007A1195">
            <w:pPr>
              <w:spacing w:before="0" w:after="0"/>
              <w:rPr>
                <w:rFonts w:ascii="Calibri Light" w:hAnsi="Calibri Light" w:cs="Calibri Light"/>
                <w:bCs/>
                <w:color w:val="0D0D0D" w:themeColor="text1" w:themeTint="F2"/>
                <w:sz w:val="22"/>
                <w:szCs w:val="22"/>
                <w:lang w:val="en-GB"/>
              </w:rPr>
            </w:pPr>
            <w:r w:rsidRPr="003742DE">
              <w:rPr>
                <w:rFonts w:asciiTheme="minorHAnsi" w:hAnsiTheme="minorHAnsi" w:cstheme="minorHAnsi"/>
                <w:bCs/>
                <w:color w:val="0D0D0D" w:themeColor="text1" w:themeTint="F2"/>
                <w:sz w:val="21"/>
                <w:szCs w:val="21"/>
                <w:lang w:val="en-GB"/>
              </w:rPr>
              <w:t>Methodology</w:t>
            </w:r>
          </w:p>
        </w:tc>
        <w:tc>
          <w:tcPr>
            <w:tcW w:w="1473" w:type="dxa"/>
            <w:shd w:val="clear" w:color="auto" w:fill="F2F2F2"/>
          </w:tcPr>
          <w:p w14:paraId="5B8DAB12" w14:textId="10123F8C" w:rsidR="007A1195" w:rsidRPr="003742DE" w:rsidRDefault="00C84592" w:rsidP="00602AC7">
            <w:pPr>
              <w:spacing w:before="0" w:after="0"/>
              <w:jc w:val="center"/>
              <w:rPr>
                <w:rFonts w:ascii="Calibri Light" w:hAnsi="Calibri Light" w:cs="Calibri Light"/>
                <w:bCs/>
                <w:color w:val="000000"/>
                <w:sz w:val="21"/>
                <w:szCs w:val="21"/>
                <w:lang w:val="en-GB"/>
              </w:rPr>
            </w:pPr>
            <w:r>
              <w:rPr>
                <w:rFonts w:ascii="Calibri Light" w:hAnsi="Calibri Light" w:cs="Calibri Light"/>
                <w:bCs/>
                <w:color w:val="000000"/>
                <w:sz w:val="21"/>
                <w:szCs w:val="21"/>
                <w:lang w:val="en-GB"/>
              </w:rPr>
              <w:t>25</w:t>
            </w:r>
          </w:p>
        </w:tc>
      </w:tr>
      <w:tr w:rsidR="00602AC7" w:rsidRPr="003742DE" w14:paraId="3EB90C70" w14:textId="77777777" w:rsidTr="00237486">
        <w:tc>
          <w:tcPr>
            <w:tcW w:w="7920" w:type="dxa"/>
            <w:shd w:val="clear" w:color="auto" w:fill="D9D9D9"/>
          </w:tcPr>
          <w:p w14:paraId="231D0CDC" w14:textId="6BADD8D1" w:rsidR="00602AC7" w:rsidRPr="003742DE" w:rsidRDefault="00602AC7" w:rsidP="00602AC7">
            <w:pPr>
              <w:spacing w:before="0"/>
              <w:rPr>
                <w:rFonts w:ascii="Calibri Light" w:hAnsi="Calibri Light" w:cs="Calibri Light"/>
                <w:b/>
                <w:bCs/>
                <w:color w:val="000000"/>
                <w:sz w:val="21"/>
                <w:szCs w:val="21"/>
                <w:lang w:val="en-GB"/>
              </w:rPr>
            </w:pPr>
            <w:r w:rsidRPr="003742DE">
              <w:rPr>
                <w:rFonts w:ascii="Calibri Light" w:hAnsi="Calibri Light" w:cs="Calibri Light"/>
                <w:b/>
                <w:bCs/>
                <w:color w:val="000000"/>
                <w:sz w:val="21"/>
                <w:szCs w:val="21"/>
                <w:lang w:val="en-GB"/>
              </w:rPr>
              <w:t>Financial offer</w:t>
            </w:r>
            <w:r w:rsidR="00C718F2" w:rsidRPr="003742DE">
              <w:rPr>
                <w:rFonts w:ascii="Calibri Light" w:hAnsi="Calibri Light" w:cs="Calibri Light"/>
                <w:b/>
                <w:bCs/>
                <w:color w:val="000000"/>
                <w:sz w:val="21"/>
                <w:szCs w:val="21"/>
                <w:lang w:val="en-GB"/>
              </w:rPr>
              <w:t xml:space="preserve"> – Total cost (sum of units) </w:t>
            </w:r>
          </w:p>
        </w:tc>
        <w:tc>
          <w:tcPr>
            <w:tcW w:w="1473" w:type="dxa"/>
            <w:shd w:val="clear" w:color="auto" w:fill="D9D9D9"/>
          </w:tcPr>
          <w:p w14:paraId="2C832898" w14:textId="183DB830" w:rsidR="00602AC7" w:rsidRPr="003742DE" w:rsidRDefault="007A1195" w:rsidP="00602AC7">
            <w:pPr>
              <w:spacing w:before="0"/>
              <w:jc w:val="center"/>
              <w:rPr>
                <w:rFonts w:ascii="Calibri Light" w:hAnsi="Calibri Light" w:cs="Calibri Light"/>
                <w:b/>
                <w:bCs/>
                <w:color w:val="000000"/>
                <w:sz w:val="21"/>
                <w:szCs w:val="21"/>
                <w:lang w:val="en-GB"/>
              </w:rPr>
            </w:pPr>
            <w:r w:rsidRPr="003742DE">
              <w:rPr>
                <w:rFonts w:ascii="Calibri Light" w:hAnsi="Calibri Light" w:cs="Calibri Light"/>
                <w:b/>
                <w:bCs/>
                <w:color w:val="000000"/>
                <w:sz w:val="21"/>
                <w:szCs w:val="21"/>
                <w:lang w:val="en-GB"/>
              </w:rPr>
              <w:t>50</w:t>
            </w:r>
          </w:p>
        </w:tc>
      </w:tr>
      <w:tr w:rsidR="00602AC7" w:rsidRPr="003742DE" w14:paraId="65BC29BD" w14:textId="77777777" w:rsidTr="00237486">
        <w:tc>
          <w:tcPr>
            <w:tcW w:w="7920" w:type="dxa"/>
            <w:shd w:val="solid" w:color="C0C0C0" w:fill="FFFFFF"/>
          </w:tcPr>
          <w:p w14:paraId="685BBCE4" w14:textId="5A51091D" w:rsidR="00602AC7" w:rsidRPr="003742DE" w:rsidRDefault="00D90EB1" w:rsidP="00D90EB1">
            <w:pPr>
              <w:spacing w:before="0" w:after="0"/>
              <w:rPr>
                <w:rFonts w:ascii="Calibri Light" w:hAnsi="Calibri Light" w:cs="Calibri Light"/>
                <w:bCs/>
                <w:color w:val="000000"/>
                <w:sz w:val="21"/>
                <w:szCs w:val="21"/>
                <w:lang w:val="en-GB"/>
              </w:rPr>
            </w:pPr>
            <w:r w:rsidRPr="003742DE">
              <w:rPr>
                <w:rFonts w:ascii="Calibri Light" w:hAnsi="Calibri Light" w:cs="Calibri Light"/>
                <w:bCs/>
                <w:color w:val="000000"/>
                <w:sz w:val="21"/>
                <w:szCs w:val="21"/>
                <w:lang w:val="en-GB"/>
              </w:rPr>
              <w:t>Total maximum score</w:t>
            </w:r>
          </w:p>
        </w:tc>
        <w:tc>
          <w:tcPr>
            <w:tcW w:w="1473" w:type="dxa"/>
            <w:shd w:val="solid" w:color="C0C0C0" w:fill="FFFFFF"/>
          </w:tcPr>
          <w:p w14:paraId="226A5E9B" w14:textId="13DC9D57" w:rsidR="00602AC7" w:rsidRPr="003742DE" w:rsidRDefault="00D90EB1" w:rsidP="00D90EB1">
            <w:pPr>
              <w:spacing w:before="0" w:after="0"/>
              <w:ind w:left="180"/>
              <w:rPr>
                <w:rFonts w:ascii="Calibri Light" w:hAnsi="Calibri Light" w:cs="Calibri Light"/>
                <w:b/>
                <w:bCs/>
                <w:color w:val="000000"/>
                <w:sz w:val="21"/>
                <w:szCs w:val="21"/>
                <w:lang w:val="en-GB"/>
              </w:rPr>
            </w:pPr>
            <w:r w:rsidRPr="003742DE">
              <w:rPr>
                <w:rFonts w:ascii="Calibri Light" w:hAnsi="Calibri Light" w:cs="Calibri Light"/>
                <w:bCs/>
                <w:color w:val="000000"/>
                <w:sz w:val="21"/>
                <w:szCs w:val="21"/>
                <w:lang w:val="en-GB"/>
              </w:rPr>
              <w:t xml:space="preserve">     </w:t>
            </w:r>
            <w:r w:rsidRPr="003742DE">
              <w:rPr>
                <w:rFonts w:ascii="Calibri Light" w:hAnsi="Calibri Light" w:cs="Calibri Light"/>
                <w:b/>
                <w:bCs/>
                <w:color w:val="000000"/>
                <w:sz w:val="21"/>
                <w:szCs w:val="21"/>
                <w:lang w:val="en-GB"/>
              </w:rPr>
              <w:t xml:space="preserve"> 100</w:t>
            </w:r>
          </w:p>
        </w:tc>
      </w:tr>
    </w:tbl>
    <w:p w14:paraId="7E9A11CC" w14:textId="2FFE62B9" w:rsidR="00AF2E17" w:rsidRPr="003742DE"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*Evaluation of the offers will be done progressively, namely lower quality of elements of the technical offer and higher financial offer will receive less points from the maximum points presented in the table. </w:t>
      </w:r>
    </w:p>
    <w:p w14:paraId="77A9ACA7" w14:textId="7B6FFF78" w:rsidR="00AF2E17" w:rsidRPr="003742DE" w:rsidRDefault="00AF2E17" w:rsidP="00AF2E17">
      <w:pPr>
        <w:pStyle w:val="Blockquote"/>
        <w:widowControl/>
        <w:tabs>
          <w:tab w:val="left" w:pos="360"/>
        </w:tabs>
        <w:spacing w:before="120" w:after="240"/>
        <w:ind w:left="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lastRenderedPageBreak/>
        <w:t xml:space="preserve">After evaluation of offers, </w:t>
      </w:r>
      <w:r w:rsidR="00FB7E8E" w:rsidRPr="003742DE">
        <w:rPr>
          <w:rStyle w:val="Emphasis"/>
          <w:rFonts w:ascii="Calibri" w:hAnsi="Calibri"/>
          <w:i w:val="0"/>
          <w:sz w:val="22"/>
          <w:szCs w:val="22"/>
          <w:lang w:val="en-GB"/>
        </w:rPr>
        <w:t xml:space="preserve">Helvetas Kosovo </w:t>
      </w:r>
      <w:r w:rsidRPr="003742DE">
        <w:rPr>
          <w:rFonts w:asciiTheme="minorHAnsi" w:hAnsiTheme="minorHAnsi" w:cstheme="minorHAnsi"/>
          <w:sz w:val="22"/>
          <w:szCs w:val="22"/>
          <w:lang w:val="en-GB"/>
        </w:rPr>
        <w:t xml:space="preserve">reserves the right to enter into negotiations with all or part of eligible bidders in order to amend and/or complete their original offers. </w:t>
      </w:r>
    </w:p>
    <w:p w14:paraId="10810406" w14:textId="243E76F7" w:rsidR="00C35A0B" w:rsidRPr="003742DE" w:rsidRDefault="00C35A0B" w:rsidP="00C35A0B">
      <w:pPr>
        <w:pStyle w:val="Blockquote"/>
        <w:spacing w:before="0"/>
        <w:ind w:left="0"/>
        <w:jc w:val="both"/>
        <w:rPr>
          <w:rStyle w:val="Emphasis"/>
          <w:rFonts w:asciiTheme="minorHAnsi" w:hAnsiTheme="minorHAnsi" w:cstheme="minorHAnsi"/>
          <w:i w:val="0"/>
          <w:sz w:val="22"/>
          <w:szCs w:val="22"/>
          <w:lang w:val="en-GB"/>
        </w:rPr>
      </w:pPr>
      <w:r w:rsidRPr="003742DE">
        <w:rPr>
          <w:rStyle w:val="Emphasis"/>
          <w:rFonts w:asciiTheme="minorHAnsi" w:hAnsiTheme="minorHAnsi" w:cstheme="minorHAnsi"/>
          <w:i w:val="0"/>
          <w:sz w:val="22"/>
          <w:szCs w:val="22"/>
          <w:lang w:val="en-GB"/>
        </w:rPr>
        <w:t xml:space="preserve">Contract will be awarded to the economically most advantageous offer. The economically most advantageous offer is established by weighing technical quality against price on a </w:t>
      </w:r>
      <w:r w:rsidR="0043621B" w:rsidRPr="003742DE">
        <w:rPr>
          <w:rStyle w:val="Emphasis"/>
          <w:rFonts w:asciiTheme="minorHAnsi" w:hAnsiTheme="minorHAnsi" w:cstheme="minorHAnsi"/>
          <w:i w:val="0"/>
          <w:sz w:val="22"/>
          <w:szCs w:val="22"/>
          <w:lang w:val="en-GB"/>
        </w:rPr>
        <w:t>5</w:t>
      </w:r>
      <w:r w:rsidR="00850D06" w:rsidRPr="003742DE">
        <w:rPr>
          <w:rStyle w:val="Emphasis"/>
          <w:rFonts w:asciiTheme="minorHAnsi" w:hAnsiTheme="minorHAnsi" w:cstheme="minorHAnsi"/>
          <w:i w:val="0"/>
          <w:sz w:val="22"/>
          <w:szCs w:val="22"/>
          <w:lang w:val="en-GB"/>
        </w:rPr>
        <w:t>0</w:t>
      </w:r>
      <w:r w:rsidR="0043621B" w:rsidRPr="003742DE">
        <w:rPr>
          <w:rStyle w:val="Emphasis"/>
          <w:rFonts w:asciiTheme="minorHAnsi" w:hAnsiTheme="minorHAnsi" w:cstheme="minorHAnsi"/>
          <w:i w:val="0"/>
          <w:sz w:val="22"/>
          <w:szCs w:val="22"/>
          <w:lang w:val="en-GB"/>
        </w:rPr>
        <w:t>/</w:t>
      </w:r>
      <w:r w:rsidR="00850D06" w:rsidRPr="003742DE">
        <w:rPr>
          <w:rStyle w:val="Emphasis"/>
          <w:rFonts w:asciiTheme="minorHAnsi" w:hAnsiTheme="minorHAnsi" w:cstheme="minorHAnsi"/>
          <w:i w:val="0"/>
          <w:sz w:val="22"/>
          <w:szCs w:val="22"/>
          <w:lang w:val="en-GB"/>
        </w:rPr>
        <w:t>50</w:t>
      </w:r>
      <w:r w:rsidR="0043621B" w:rsidRPr="003742DE">
        <w:rPr>
          <w:rStyle w:val="Emphasis"/>
          <w:rFonts w:asciiTheme="minorHAnsi" w:hAnsiTheme="minorHAnsi" w:cstheme="minorHAnsi"/>
          <w:i w:val="0"/>
          <w:sz w:val="22"/>
          <w:szCs w:val="22"/>
          <w:lang w:val="en-GB"/>
        </w:rPr>
        <w:t xml:space="preserve"> b</w:t>
      </w:r>
      <w:r w:rsidRPr="003742DE">
        <w:rPr>
          <w:rStyle w:val="Emphasis"/>
          <w:rFonts w:asciiTheme="minorHAnsi" w:hAnsiTheme="minorHAnsi" w:cstheme="minorHAnsi"/>
          <w:i w:val="0"/>
          <w:sz w:val="22"/>
          <w:szCs w:val="22"/>
          <w:lang w:val="en-GB"/>
        </w:rPr>
        <w:t xml:space="preserve">asis. </w:t>
      </w:r>
      <w:r w:rsidR="00853B2C" w:rsidRPr="003742DE">
        <w:rPr>
          <w:rStyle w:val="Emphasis"/>
          <w:rFonts w:asciiTheme="minorHAnsi" w:hAnsiTheme="minorHAnsi" w:cstheme="minorHAnsi"/>
          <w:i w:val="0"/>
          <w:sz w:val="22"/>
          <w:szCs w:val="22"/>
          <w:lang w:val="en-GB"/>
        </w:rPr>
        <w:t>Helvetas Kosovo</w:t>
      </w:r>
      <w:r w:rsidRPr="003742DE">
        <w:rPr>
          <w:rStyle w:val="Emphasis"/>
          <w:rFonts w:asciiTheme="minorHAnsi" w:hAnsiTheme="minorHAnsi" w:cstheme="minorHAnsi"/>
          <w:i w:val="0"/>
          <w:sz w:val="22"/>
          <w:szCs w:val="22"/>
          <w:lang w:val="en-GB"/>
        </w:rPr>
        <w:t xml:space="preserve"> reserves the right to contract only part of required services or cancel this tender procedure should it not be satisfied with the quality of offers</w:t>
      </w:r>
      <w:r w:rsidRPr="003742DE">
        <w:rPr>
          <w:rStyle w:val="Emphasis"/>
          <w:rFonts w:asciiTheme="minorHAnsi" w:hAnsiTheme="minorHAnsi" w:cstheme="minorHAnsi"/>
          <w:sz w:val="22"/>
          <w:szCs w:val="22"/>
          <w:lang w:val="en-GB"/>
        </w:rPr>
        <w:t xml:space="preserve">. </w:t>
      </w:r>
    </w:p>
    <w:p w14:paraId="603A2953" w14:textId="40840BDC" w:rsidR="00AF2E17" w:rsidRPr="003742DE" w:rsidRDefault="00C35A0B" w:rsidP="00C35A0B">
      <w:pPr>
        <w:pStyle w:val="ListParagraph"/>
        <w:numPr>
          <w:ilvl w:val="0"/>
          <w:numId w:val="1"/>
        </w:numPr>
        <w:spacing w:before="240" w:after="240"/>
        <w:ind w:left="360"/>
        <w:outlineLvl w:val="0"/>
        <w:rPr>
          <w:rStyle w:val="Strong"/>
          <w:rFonts w:ascii="Calibri" w:hAnsi="Calibri" w:cs="Arial"/>
          <w:sz w:val="22"/>
          <w:szCs w:val="22"/>
          <w:lang w:val="en-GB"/>
        </w:rPr>
      </w:pPr>
      <w:r w:rsidRPr="003742DE">
        <w:rPr>
          <w:rStyle w:val="Strong"/>
          <w:rFonts w:ascii="Calibri" w:hAnsi="Calibri" w:cs="Arial"/>
          <w:sz w:val="22"/>
          <w:szCs w:val="22"/>
          <w:lang w:val="en-GB"/>
        </w:rPr>
        <w:t xml:space="preserve"> </w:t>
      </w:r>
      <w:r w:rsidR="00AF2E17" w:rsidRPr="003742DE">
        <w:rPr>
          <w:rStyle w:val="Strong"/>
          <w:rFonts w:ascii="Calibri" w:hAnsi="Calibri" w:cs="Arial"/>
          <w:sz w:val="22"/>
          <w:szCs w:val="22"/>
          <w:lang w:val="en-GB"/>
        </w:rPr>
        <w:t>Submission of offers</w:t>
      </w:r>
    </w:p>
    <w:p w14:paraId="32503E6E" w14:textId="77777777" w:rsidR="00AF2E17" w:rsidRPr="003742DE" w:rsidRDefault="00AF2E17" w:rsidP="00AF2E17">
      <w:pPr>
        <w:pStyle w:val="Blockquote"/>
        <w:spacing w:before="0"/>
        <w:ind w:left="0"/>
        <w:jc w:val="both"/>
        <w:rPr>
          <w:rStyle w:val="Emphasis"/>
          <w:rFonts w:ascii="Calibri" w:hAnsi="Calibri"/>
          <w:b/>
          <w:i w:val="0"/>
          <w:sz w:val="22"/>
          <w:szCs w:val="22"/>
          <w:lang w:val="en-GB"/>
        </w:rPr>
      </w:pPr>
      <w:r w:rsidRPr="003742DE">
        <w:rPr>
          <w:rStyle w:val="Emphasis"/>
          <w:rFonts w:ascii="Calibri" w:hAnsi="Calibri"/>
          <w:i w:val="0"/>
          <w:sz w:val="22"/>
          <w:lang w:val="en-GB"/>
        </w:rPr>
        <w:t xml:space="preserve">The offer must contain 1 original, clearly marked ‘Original’, and 3 copies, each marked ‘Copy’. </w:t>
      </w:r>
    </w:p>
    <w:p w14:paraId="4B77BD4E" w14:textId="7A75073D" w:rsidR="00AF2E17" w:rsidRPr="003742DE" w:rsidRDefault="00AF2E17" w:rsidP="00AF2E17">
      <w:pPr>
        <w:pStyle w:val="Blockquote"/>
        <w:spacing w:before="0"/>
        <w:ind w:left="0"/>
        <w:jc w:val="both"/>
        <w:rPr>
          <w:rFonts w:ascii="Calibri" w:hAnsi="Calibri"/>
          <w:sz w:val="22"/>
          <w:szCs w:val="22"/>
          <w:lang w:val="en-GB"/>
        </w:rPr>
      </w:pPr>
      <w:r w:rsidRPr="003742DE">
        <w:rPr>
          <w:rStyle w:val="Emphasis"/>
          <w:rFonts w:ascii="Calibri" w:hAnsi="Calibri"/>
          <w:i w:val="0"/>
          <w:sz w:val="22"/>
          <w:szCs w:val="22"/>
          <w:lang w:val="en-GB"/>
        </w:rPr>
        <w:t xml:space="preserve">Offers must be submitted using the standard forms provided by the </w:t>
      </w:r>
      <w:r w:rsidR="00FB7E8E" w:rsidRPr="003742DE">
        <w:rPr>
          <w:rStyle w:val="Emphasis"/>
          <w:rFonts w:ascii="Calibri" w:hAnsi="Calibri"/>
          <w:i w:val="0"/>
          <w:sz w:val="22"/>
          <w:szCs w:val="22"/>
          <w:lang w:val="en-GB"/>
        </w:rPr>
        <w:t xml:space="preserve">Helvetas Kosovo </w:t>
      </w:r>
      <w:r w:rsidR="00602AC7" w:rsidRPr="003742DE">
        <w:rPr>
          <w:rStyle w:val="Emphasis"/>
          <w:rFonts w:ascii="Calibri" w:hAnsi="Calibri"/>
          <w:i w:val="0"/>
          <w:sz w:val="22"/>
          <w:szCs w:val="22"/>
          <w:lang w:val="en-GB"/>
        </w:rPr>
        <w:t>(PART 1 and PART 2)</w:t>
      </w:r>
      <w:r w:rsidRPr="003742DE">
        <w:rPr>
          <w:rStyle w:val="Emphasis"/>
          <w:rFonts w:ascii="Calibri" w:hAnsi="Calibri"/>
          <w:i w:val="0"/>
          <w:sz w:val="22"/>
          <w:szCs w:val="22"/>
          <w:lang w:val="en-GB"/>
        </w:rPr>
        <w:t xml:space="preserve">, in hard copy format only. </w:t>
      </w:r>
      <w:r w:rsidRPr="003742DE">
        <w:rPr>
          <w:rFonts w:ascii="Calibri" w:hAnsi="Calibri"/>
          <w:sz w:val="22"/>
          <w:szCs w:val="22"/>
          <w:lang w:val="en-GB"/>
        </w:rPr>
        <w:t xml:space="preserve">Offers must be submitted using the double envelope system: the outer parcel or envelope shall be </w:t>
      </w:r>
      <w:r w:rsidRPr="003742DE">
        <w:rPr>
          <w:rStyle w:val="Emphasis"/>
          <w:rFonts w:ascii="Calibri" w:hAnsi="Calibri"/>
          <w:i w:val="0"/>
          <w:sz w:val="22"/>
          <w:szCs w:val="22"/>
          <w:lang w:val="en-GB"/>
        </w:rPr>
        <w:t>marked as</w:t>
      </w:r>
      <w:r w:rsidR="00FB7E8E" w:rsidRPr="003742DE">
        <w:rPr>
          <w:rStyle w:val="Emphasis"/>
          <w:rFonts w:ascii="Calibri" w:hAnsi="Calibri"/>
          <w:i w:val="0"/>
          <w:sz w:val="22"/>
          <w:szCs w:val="22"/>
          <w:lang w:val="en-GB"/>
        </w:rPr>
        <w:t xml:space="preserve"> </w:t>
      </w:r>
      <w:r w:rsidR="00396084" w:rsidRPr="003742DE">
        <w:rPr>
          <w:rStyle w:val="Strong"/>
          <w:rFonts w:ascii="Calibri" w:hAnsi="Calibri" w:cs="Arial"/>
          <w:sz w:val="22"/>
          <w:szCs w:val="22"/>
          <w:lang w:val="en-GB"/>
        </w:rPr>
        <w:t>“</w:t>
      </w:r>
      <w:r w:rsidR="007A1195" w:rsidRPr="003742DE">
        <w:rPr>
          <w:rFonts w:asciiTheme="minorHAnsi" w:hAnsiTheme="minorHAnsi" w:cstheme="minorHAnsi"/>
          <w:b/>
          <w:color w:val="0D0D0D" w:themeColor="text1" w:themeTint="F2"/>
          <w:sz w:val="22"/>
          <w:szCs w:val="22"/>
          <w:lang w:val="en-GB"/>
        </w:rPr>
        <w:t>Development of PMS Electronic system</w:t>
      </w:r>
      <w:r w:rsidR="00850D06" w:rsidRPr="003742DE">
        <w:rPr>
          <w:rStyle w:val="Emphasis"/>
          <w:rFonts w:ascii="Calibri" w:hAnsi="Calibri"/>
          <w:b/>
          <w:i w:val="0"/>
          <w:sz w:val="22"/>
          <w:szCs w:val="22"/>
          <w:lang w:val="en-GB"/>
        </w:rPr>
        <w:t xml:space="preserve">, </w:t>
      </w:r>
      <w:r w:rsidR="00602AC7" w:rsidRPr="003742DE">
        <w:rPr>
          <w:rStyle w:val="Emphasis"/>
          <w:rFonts w:ascii="Calibri" w:hAnsi="Calibri"/>
          <w:b/>
          <w:i w:val="0"/>
          <w:sz w:val="22"/>
          <w:szCs w:val="22"/>
          <w:lang w:val="en-GB"/>
        </w:rPr>
        <w:t xml:space="preserve">Ref: </w:t>
      </w:r>
      <w:r w:rsidR="00396084" w:rsidRPr="003742DE">
        <w:rPr>
          <w:rStyle w:val="Emphasis"/>
          <w:rFonts w:ascii="Calibri" w:hAnsi="Calibri"/>
          <w:b/>
          <w:i w:val="0"/>
          <w:sz w:val="22"/>
          <w:szCs w:val="22"/>
          <w:lang w:val="en-GB"/>
        </w:rPr>
        <w:t>HSI-</w:t>
      </w:r>
      <w:r w:rsidR="007A1195" w:rsidRPr="003742DE">
        <w:rPr>
          <w:rStyle w:val="Emphasis"/>
          <w:rFonts w:ascii="Calibri" w:hAnsi="Calibri"/>
          <w:b/>
          <w:i w:val="0"/>
          <w:sz w:val="22"/>
          <w:szCs w:val="22"/>
          <w:lang w:val="en-GB"/>
        </w:rPr>
        <w:t>0207</w:t>
      </w:r>
      <w:r w:rsidR="00396084" w:rsidRPr="003742DE">
        <w:rPr>
          <w:rStyle w:val="Emphasis"/>
          <w:rFonts w:ascii="Calibri" w:hAnsi="Calibri"/>
          <w:b/>
          <w:i w:val="0"/>
          <w:sz w:val="22"/>
          <w:szCs w:val="22"/>
          <w:lang w:val="en-GB"/>
        </w:rPr>
        <w:t>20 D</w:t>
      </w:r>
      <w:r w:rsidRPr="003742DE">
        <w:rPr>
          <w:rStyle w:val="Emphasis"/>
          <w:rFonts w:ascii="Calibri" w:hAnsi="Calibri"/>
          <w:i w:val="0"/>
          <w:sz w:val="22"/>
          <w:szCs w:val="22"/>
          <w:lang w:val="en-GB"/>
        </w:rPr>
        <w:t xml:space="preserve">. This shall </w:t>
      </w:r>
      <w:r w:rsidRPr="003742DE">
        <w:rPr>
          <w:rFonts w:ascii="Calibri" w:hAnsi="Calibri"/>
          <w:sz w:val="22"/>
          <w:szCs w:val="22"/>
          <w:lang w:val="en-GB"/>
        </w:rPr>
        <w:t>contain two separate, sealed envelopes, one bearing the words ‘</w:t>
      </w:r>
      <w:r w:rsidRPr="003742DE">
        <w:rPr>
          <w:rFonts w:ascii="Calibri" w:hAnsi="Calibri"/>
          <w:bCs/>
          <w:sz w:val="22"/>
          <w:szCs w:val="22"/>
          <w:lang w:val="en-GB"/>
        </w:rPr>
        <w:t xml:space="preserve">Envelope A’ </w:t>
      </w:r>
      <w:r w:rsidRPr="003742DE">
        <w:rPr>
          <w:rFonts w:ascii="Calibri" w:hAnsi="Calibri"/>
          <w:sz w:val="22"/>
          <w:szCs w:val="22"/>
          <w:lang w:val="en-GB"/>
        </w:rPr>
        <w:t>and the other ‘</w:t>
      </w:r>
      <w:r w:rsidRPr="003742DE">
        <w:rPr>
          <w:rFonts w:ascii="Calibri" w:hAnsi="Calibri"/>
          <w:bCs/>
          <w:sz w:val="22"/>
          <w:szCs w:val="22"/>
          <w:lang w:val="en-GB"/>
        </w:rPr>
        <w:t>Envelope B’</w:t>
      </w:r>
      <w:r w:rsidRPr="003742DE">
        <w:rPr>
          <w:rFonts w:ascii="Calibri" w:hAnsi="Calibri"/>
          <w:sz w:val="22"/>
          <w:szCs w:val="22"/>
          <w:lang w:val="en-GB"/>
        </w:rPr>
        <w:t xml:space="preserve">. </w:t>
      </w:r>
    </w:p>
    <w:p w14:paraId="4BA62DC8" w14:textId="3C6BDB2D"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Fonts w:ascii="Calibri" w:hAnsi="Calibri"/>
          <w:b/>
          <w:sz w:val="22"/>
          <w:lang w:val="en-GB"/>
        </w:rPr>
        <w:t>Envelope A</w:t>
      </w:r>
      <w:r w:rsidRPr="003742DE">
        <w:rPr>
          <w:rFonts w:ascii="Calibri" w:hAnsi="Calibri"/>
          <w:sz w:val="22"/>
          <w:lang w:val="en-GB"/>
        </w:rPr>
        <w:t xml:space="preserve"> shall contain</w:t>
      </w:r>
      <w:r w:rsidRPr="003742DE">
        <w:rPr>
          <w:rStyle w:val="Emphasis"/>
          <w:rFonts w:ascii="Calibri" w:hAnsi="Calibri"/>
          <w:i w:val="0"/>
          <w:sz w:val="22"/>
          <w:lang w:val="en-GB"/>
        </w:rPr>
        <w:t xml:space="preserve"> </w:t>
      </w:r>
      <w:r w:rsidRPr="003742DE">
        <w:rPr>
          <w:rStyle w:val="Emphasis"/>
          <w:rFonts w:ascii="Calibri" w:hAnsi="Calibri"/>
          <w:b/>
          <w:i w:val="0"/>
          <w:sz w:val="22"/>
          <w:lang w:val="en-GB"/>
        </w:rPr>
        <w:t xml:space="preserve">PART </w:t>
      </w:r>
      <w:r w:rsidR="00C6236E" w:rsidRPr="003742DE">
        <w:rPr>
          <w:rStyle w:val="Emphasis"/>
          <w:rFonts w:ascii="Calibri" w:hAnsi="Calibri"/>
          <w:b/>
          <w:i w:val="0"/>
          <w:sz w:val="22"/>
          <w:lang w:val="en-GB"/>
        </w:rPr>
        <w:t>1</w:t>
      </w:r>
      <w:r w:rsidRPr="003742DE">
        <w:rPr>
          <w:rStyle w:val="Emphasis"/>
          <w:rFonts w:ascii="Calibri" w:hAnsi="Calibri"/>
          <w:b/>
          <w:i w:val="0"/>
          <w:sz w:val="22"/>
          <w:lang w:val="en-GB"/>
        </w:rPr>
        <w:t xml:space="preserve"> – Application Package</w:t>
      </w:r>
      <w:r w:rsidRPr="003742DE">
        <w:rPr>
          <w:rStyle w:val="Emphasis"/>
          <w:rFonts w:ascii="Calibri" w:hAnsi="Calibri"/>
          <w:i w:val="0"/>
          <w:sz w:val="22"/>
          <w:lang w:val="en-GB"/>
        </w:rPr>
        <w:t xml:space="preserve"> including documentary evidence in the following order:</w:t>
      </w:r>
      <w:r w:rsidRPr="003742DE">
        <w:rPr>
          <w:rStyle w:val="Emphasis"/>
          <w:rFonts w:ascii="Calibri" w:hAnsi="Calibri"/>
          <w:i w:val="0"/>
          <w:sz w:val="22"/>
          <w:szCs w:val="22"/>
          <w:lang w:val="en-GB"/>
        </w:rPr>
        <w:t xml:space="preserve"> </w:t>
      </w:r>
    </w:p>
    <w:p w14:paraId="6A2FFF4D" w14:textId="77777777" w:rsidR="00315A7F" w:rsidRPr="003742DE" w:rsidRDefault="00315A7F" w:rsidP="00850D06">
      <w:pPr>
        <w:pStyle w:val="Blockquote"/>
        <w:numPr>
          <w:ilvl w:val="0"/>
          <w:numId w:val="4"/>
        </w:numPr>
        <w:spacing w:before="0"/>
        <w:jc w:val="both"/>
        <w:rPr>
          <w:rStyle w:val="Emphasis"/>
          <w:rFonts w:ascii="Calibri" w:hAnsi="Calibri"/>
          <w:b/>
          <w:i w:val="0"/>
          <w:sz w:val="22"/>
          <w:lang w:val="en-GB"/>
        </w:rPr>
      </w:pPr>
      <w:r w:rsidRPr="003742DE">
        <w:rPr>
          <w:rStyle w:val="Emphasis"/>
          <w:rFonts w:ascii="Calibri" w:hAnsi="Calibri"/>
          <w:b/>
          <w:i w:val="0"/>
          <w:sz w:val="22"/>
          <w:lang w:val="en-GB"/>
        </w:rPr>
        <w:t>Eligibility documents</w:t>
      </w:r>
    </w:p>
    <w:p w14:paraId="41372055" w14:textId="1C0CAD96" w:rsidR="00AF2E17" w:rsidRPr="003742DE" w:rsidRDefault="00AF2E17" w:rsidP="00850D06">
      <w:pPr>
        <w:pStyle w:val="Blockquote"/>
        <w:numPr>
          <w:ilvl w:val="0"/>
          <w:numId w:val="2"/>
        </w:numPr>
        <w:spacing w:before="0"/>
        <w:jc w:val="both"/>
        <w:rPr>
          <w:rStyle w:val="Emphasis"/>
          <w:rFonts w:ascii="Calibri" w:hAnsi="Calibri"/>
          <w:i w:val="0"/>
          <w:sz w:val="22"/>
          <w:lang w:val="en-GB"/>
        </w:rPr>
      </w:pPr>
      <w:r w:rsidRPr="003742DE">
        <w:rPr>
          <w:rStyle w:val="Emphasis"/>
          <w:rFonts w:ascii="Calibri" w:hAnsi="Calibri"/>
          <w:i w:val="0"/>
          <w:sz w:val="22"/>
          <w:lang w:val="en-GB"/>
        </w:rPr>
        <w:t xml:space="preserve">Application form </w:t>
      </w:r>
    </w:p>
    <w:p w14:paraId="7AE02C13" w14:textId="4DE0F4D7" w:rsidR="00AF2E17" w:rsidRPr="003742DE" w:rsidRDefault="00AF2E17" w:rsidP="00AF2E17">
      <w:pPr>
        <w:pStyle w:val="Blockquote"/>
        <w:spacing w:before="0"/>
        <w:jc w:val="both"/>
        <w:rPr>
          <w:rStyle w:val="Emphasis"/>
          <w:rFonts w:ascii="Calibri" w:hAnsi="Calibri"/>
          <w:i w:val="0"/>
          <w:sz w:val="22"/>
          <w:szCs w:val="22"/>
          <w:lang w:val="en-GB"/>
        </w:rPr>
      </w:pPr>
      <w:r w:rsidRPr="003742DE">
        <w:rPr>
          <w:rStyle w:val="Emphasis"/>
          <w:rFonts w:ascii="Calibri" w:hAnsi="Calibri"/>
          <w:i w:val="0"/>
          <w:sz w:val="22"/>
          <w:szCs w:val="22"/>
          <w:lang w:val="en-GB"/>
        </w:rPr>
        <w:t>Bidders have to supply signed Application form. The Application form should be accompanied by the following documentation for the bidder (and for each consortium member, if applying as a consortium):</w:t>
      </w:r>
    </w:p>
    <w:p w14:paraId="0507D4E2" w14:textId="77777777" w:rsidR="00AF2E17" w:rsidRPr="003742DE" w:rsidRDefault="00AF2E17" w:rsidP="00850D06">
      <w:pPr>
        <w:pStyle w:val="Blockquote"/>
        <w:numPr>
          <w:ilvl w:val="0"/>
          <w:numId w:val="2"/>
        </w:numPr>
        <w:spacing w:before="0"/>
        <w:jc w:val="both"/>
        <w:rPr>
          <w:rStyle w:val="Emphasis"/>
          <w:rFonts w:ascii="Calibri" w:hAnsi="Calibri"/>
          <w:i w:val="0"/>
          <w:sz w:val="22"/>
          <w:lang w:val="en-GB"/>
        </w:rPr>
      </w:pPr>
      <w:r w:rsidRPr="003742DE">
        <w:rPr>
          <w:rStyle w:val="Emphasis"/>
          <w:rFonts w:ascii="Calibri" w:hAnsi="Calibri"/>
          <w:i w:val="0"/>
          <w:sz w:val="22"/>
          <w:lang w:val="en-GB"/>
        </w:rPr>
        <w:t>Full registration certificate</w:t>
      </w:r>
    </w:p>
    <w:p w14:paraId="187E9EDF" w14:textId="77777777" w:rsidR="00AF2E17" w:rsidRPr="003742DE" w:rsidRDefault="00AF2E17" w:rsidP="00850D06">
      <w:pPr>
        <w:pStyle w:val="Blockquote"/>
        <w:numPr>
          <w:ilvl w:val="0"/>
          <w:numId w:val="2"/>
        </w:numPr>
        <w:spacing w:before="0"/>
        <w:jc w:val="both"/>
        <w:rPr>
          <w:rStyle w:val="Emphasis"/>
          <w:rFonts w:ascii="Calibri" w:hAnsi="Calibri"/>
          <w:i w:val="0"/>
          <w:sz w:val="22"/>
          <w:lang w:val="en-GB"/>
        </w:rPr>
      </w:pPr>
      <w:r w:rsidRPr="003742DE">
        <w:rPr>
          <w:rStyle w:val="Emphasis"/>
          <w:rFonts w:ascii="Calibri" w:hAnsi="Calibri"/>
          <w:i w:val="0"/>
          <w:sz w:val="22"/>
          <w:lang w:val="en-GB"/>
        </w:rPr>
        <w:t>VAT number</w:t>
      </w:r>
    </w:p>
    <w:p w14:paraId="4CA19067" w14:textId="137D2BF7" w:rsidR="00AF2E17" w:rsidRPr="003742DE" w:rsidRDefault="00C6236E" w:rsidP="00850D06">
      <w:pPr>
        <w:pStyle w:val="Blockquote"/>
        <w:numPr>
          <w:ilvl w:val="0"/>
          <w:numId w:val="2"/>
        </w:numPr>
        <w:spacing w:before="0"/>
        <w:jc w:val="both"/>
        <w:rPr>
          <w:rStyle w:val="Emphasis"/>
          <w:rFonts w:ascii="Calibri" w:hAnsi="Calibri"/>
          <w:i w:val="0"/>
          <w:sz w:val="22"/>
          <w:lang w:val="en-GB"/>
        </w:rPr>
      </w:pPr>
      <w:r w:rsidRPr="003742DE">
        <w:rPr>
          <w:rStyle w:val="Emphasis"/>
          <w:rFonts w:ascii="Calibri" w:hAnsi="Calibri"/>
          <w:i w:val="0"/>
          <w:sz w:val="22"/>
          <w:lang w:val="en-GB"/>
        </w:rPr>
        <w:t>Fiscal number</w:t>
      </w:r>
    </w:p>
    <w:p w14:paraId="440C66FD" w14:textId="7609060B" w:rsidR="00C6236E" w:rsidRPr="003742DE" w:rsidRDefault="00C6236E" w:rsidP="00C6236E">
      <w:pPr>
        <w:pStyle w:val="Blockquote"/>
        <w:spacing w:before="0"/>
        <w:ind w:left="0"/>
        <w:jc w:val="both"/>
        <w:rPr>
          <w:rStyle w:val="Emphasis"/>
          <w:rFonts w:ascii="Calibri" w:hAnsi="Calibri"/>
          <w:i w:val="0"/>
          <w:sz w:val="22"/>
          <w:lang w:val="en-GB"/>
        </w:rPr>
      </w:pPr>
      <w:r w:rsidRPr="003742DE">
        <w:rPr>
          <w:rStyle w:val="Emphasis"/>
          <w:rFonts w:ascii="Calibri" w:hAnsi="Calibri"/>
          <w:i w:val="0"/>
          <w:sz w:val="22"/>
          <w:szCs w:val="22"/>
          <w:lang w:val="en-GB"/>
        </w:rPr>
        <w:t>As part of the eligibility documents, bidders have to supply Economic, financial and professional capacity form, accompanied by the following documentation for the bidder (and for each consortium member, if applying as a consortium):</w:t>
      </w:r>
    </w:p>
    <w:p w14:paraId="1EE1CA28" w14:textId="08D52073" w:rsidR="00C6236E" w:rsidRPr="003742DE" w:rsidRDefault="00C6236E" w:rsidP="00850D06">
      <w:pPr>
        <w:pStyle w:val="Blockquote"/>
        <w:numPr>
          <w:ilvl w:val="0"/>
          <w:numId w:val="2"/>
        </w:numPr>
        <w:spacing w:before="0"/>
        <w:jc w:val="both"/>
        <w:rPr>
          <w:rStyle w:val="Emphasis"/>
          <w:rFonts w:ascii="Calibri" w:hAnsi="Calibri"/>
          <w:i w:val="0"/>
          <w:sz w:val="22"/>
          <w:lang w:val="en-GB"/>
        </w:rPr>
      </w:pPr>
      <w:r w:rsidRPr="003742DE">
        <w:rPr>
          <w:rStyle w:val="Emphasis"/>
          <w:rFonts w:ascii="Calibri" w:hAnsi="Calibri"/>
          <w:i w:val="0"/>
          <w:sz w:val="22"/>
          <w:lang w:val="en-GB"/>
        </w:rPr>
        <w:t xml:space="preserve">Financial statements </w:t>
      </w:r>
    </w:p>
    <w:p w14:paraId="0874C609" w14:textId="77777777" w:rsidR="00257F37" w:rsidRPr="003742DE" w:rsidRDefault="00257F37" w:rsidP="00850D06">
      <w:pPr>
        <w:pStyle w:val="Blockquote"/>
        <w:numPr>
          <w:ilvl w:val="0"/>
          <w:numId w:val="2"/>
        </w:numPr>
        <w:spacing w:before="0"/>
        <w:jc w:val="both"/>
        <w:rPr>
          <w:rFonts w:ascii="Calibri" w:hAnsi="Calibri"/>
          <w:sz w:val="22"/>
          <w:lang w:val="en-GB"/>
        </w:rPr>
      </w:pPr>
      <w:r w:rsidRPr="003742DE">
        <w:rPr>
          <w:rFonts w:asciiTheme="minorHAnsi" w:hAnsiTheme="minorHAnsi" w:cstheme="minorHAnsi"/>
          <w:color w:val="000000"/>
          <w:sz w:val="21"/>
          <w:szCs w:val="21"/>
          <w:lang w:val="en-GB"/>
        </w:rPr>
        <w:t>The bidder must submit a written statement under oath. At the earliest possible moment, the bidder must submit a valid proof issued by a competent judicial or administrative authority – in hard copy</w:t>
      </w:r>
      <w:r w:rsidRPr="003742DE" w:rsidDel="00257F37">
        <w:rPr>
          <w:rFonts w:asciiTheme="minorHAnsi" w:hAnsiTheme="minorHAnsi" w:cstheme="minorHAnsi"/>
          <w:color w:val="000000"/>
          <w:sz w:val="21"/>
          <w:szCs w:val="21"/>
          <w:lang w:val="en-GB"/>
        </w:rPr>
        <w:t xml:space="preserve"> </w:t>
      </w:r>
    </w:p>
    <w:p w14:paraId="63A9A8FA" w14:textId="0C8FEC9C" w:rsidR="00C6236E" w:rsidRPr="003742DE" w:rsidRDefault="00C6236E" w:rsidP="00850D06">
      <w:pPr>
        <w:pStyle w:val="Blockquote"/>
        <w:numPr>
          <w:ilvl w:val="0"/>
          <w:numId w:val="2"/>
        </w:numPr>
        <w:spacing w:before="0"/>
        <w:jc w:val="both"/>
        <w:rPr>
          <w:rStyle w:val="Emphasis"/>
          <w:rFonts w:ascii="Calibri" w:hAnsi="Calibri"/>
          <w:i w:val="0"/>
          <w:sz w:val="22"/>
          <w:lang w:val="en-GB"/>
        </w:rPr>
      </w:pPr>
      <w:r w:rsidRPr="003742DE">
        <w:rPr>
          <w:rStyle w:val="Emphasis"/>
          <w:rFonts w:ascii="Calibri" w:hAnsi="Calibri"/>
          <w:i w:val="0"/>
          <w:sz w:val="22"/>
          <w:lang w:val="en-GB"/>
        </w:rPr>
        <w:t>A valid tax administration certificate or a valid agreement signed with the Tax Administration of Kosovo to repay the outstanding debts</w:t>
      </w:r>
    </w:p>
    <w:p w14:paraId="4612E103" w14:textId="7AC94390" w:rsidR="00AF2E17" w:rsidRPr="003742DE" w:rsidRDefault="00AF2E17" w:rsidP="00850D06">
      <w:pPr>
        <w:pStyle w:val="Blockquote"/>
        <w:numPr>
          <w:ilvl w:val="0"/>
          <w:numId w:val="2"/>
        </w:numPr>
        <w:spacing w:before="0"/>
        <w:jc w:val="both"/>
        <w:rPr>
          <w:rStyle w:val="Emphasis"/>
          <w:i w:val="0"/>
          <w:lang w:val="en-GB"/>
        </w:rPr>
      </w:pPr>
      <w:r w:rsidRPr="003742DE">
        <w:rPr>
          <w:rStyle w:val="Emphasis"/>
          <w:rFonts w:ascii="Calibri" w:hAnsi="Calibri"/>
          <w:i w:val="0"/>
          <w:sz w:val="22"/>
          <w:lang w:val="en-GB"/>
        </w:rPr>
        <w:t xml:space="preserve">Documentary evidence for at least </w:t>
      </w:r>
      <w:r w:rsidR="00850D06" w:rsidRPr="003742DE">
        <w:rPr>
          <w:rStyle w:val="Emphasis"/>
          <w:rFonts w:ascii="Calibri" w:hAnsi="Calibri"/>
          <w:i w:val="0"/>
          <w:sz w:val="22"/>
          <w:lang w:val="en-GB"/>
        </w:rPr>
        <w:t>2</w:t>
      </w:r>
      <w:r w:rsidRPr="003742DE">
        <w:rPr>
          <w:rStyle w:val="Emphasis"/>
          <w:rFonts w:ascii="Calibri" w:hAnsi="Calibri"/>
          <w:i w:val="0"/>
          <w:sz w:val="22"/>
          <w:lang w:val="en-GB"/>
        </w:rPr>
        <w:t xml:space="preserve"> projects relevant to the thematic fields of this tender (if applying as a consortium, for all consortium members together)</w:t>
      </w:r>
    </w:p>
    <w:p w14:paraId="5D4F056F" w14:textId="77777777" w:rsidR="00AF2E17" w:rsidRPr="003742DE" w:rsidRDefault="00AF2E17" w:rsidP="00850D06">
      <w:pPr>
        <w:pStyle w:val="Blockquote"/>
        <w:numPr>
          <w:ilvl w:val="0"/>
          <w:numId w:val="3"/>
        </w:numPr>
        <w:spacing w:before="0"/>
        <w:jc w:val="both"/>
        <w:rPr>
          <w:rFonts w:asciiTheme="minorHAnsi" w:hAnsiTheme="minorHAnsi" w:cstheme="minorHAnsi"/>
          <w:b/>
          <w:sz w:val="22"/>
          <w:szCs w:val="22"/>
          <w:lang w:val="en-GB"/>
        </w:rPr>
      </w:pPr>
      <w:r w:rsidRPr="003742DE">
        <w:rPr>
          <w:rFonts w:asciiTheme="minorHAnsi" w:hAnsiTheme="minorHAnsi" w:cstheme="minorHAnsi"/>
          <w:b/>
          <w:sz w:val="22"/>
          <w:szCs w:val="22"/>
          <w:lang w:val="en-GB"/>
        </w:rPr>
        <w:t>Technical offer form</w:t>
      </w:r>
    </w:p>
    <w:p w14:paraId="3B9048E5" w14:textId="45580347" w:rsidR="00AF2E17" w:rsidRPr="003742DE" w:rsidRDefault="00AF2E17" w:rsidP="00AF2E17">
      <w:pPr>
        <w:pStyle w:val="Blockquote"/>
        <w:spacing w:before="0"/>
        <w:jc w:val="both"/>
        <w:rPr>
          <w:rFonts w:asciiTheme="minorHAnsi" w:hAnsiTheme="minorHAnsi" w:cstheme="minorHAnsi"/>
          <w:sz w:val="22"/>
          <w:szCs w:val="22"/>
          <w:lang w:val="en-GB"/>
        </w:rPr>
      </w:pPr>
      <w:r w:rsidRPr="003742DE">
        <w:rPr>
          <w:rStyle w:val="Emphasis"/>
          <w:rFonts w:ascii="Calibri" w:hAnsi="Calibri"/>
          <w:i w:val="0"/>
          <w:sz w:val="22"/>
          <w:szCs w:val="22"/>
          <w:lang w:val="en-GB"/>
        </w:rPr>
        <w:t>Bidders have to supply the Technical offer form, accompanied by the following documentation for the bidder</w:t>
      </w:r>
      <w:r w:rsidR="000567C7" w:rsidRPr="003742DE">
        <w:rPr>
          <w:rStyle w:val="Emphasis"/>
          <w:rFonts w:ascii="Calibri" w:hAnsi="Calibri"/>
          <w:i w:val="0"/>
          <w:sz w:val="22"/>
          <w:szCs w:val="22"/>
          <w:lang w:val="en-GB"/>
        </w:rPr>
        <w:t xml:space="preserve"> (C</w:t>
      </w:r>
      <w:r w:rsidR="002E2EFA" w:rsidRPr="003742DE">
        <w:rPr>
          <w:rStyle w:val="Emphasis"/>
          <w:rFonts w:ascii="Calibri" w:hAnsi="Calibri"/>
          <w:i w:val="0"/>
          <w:sz w:val="22"/>
          <w:szCs w:val="22"/>
          <w:lang w:val="en-GB"/>
        </w:rPr>
        <w:t>ore team)</w:t>
      </w:r>
      <w:r w:rsidRPr="003742DE">
        <w:rPr>
          <w:rStyle w:val="Emphasis"/>
          <w:rFonts w:ascii="Calibri" w:hAnsi="Calibri"/>
          <w:i w:val="0"/>
          <w:sz w:val="22"/>
          <w:szCs w:val="22"/>
          <w:lang w:val="en-GB"/>
        </w:rPr>
        <w:t>:</w:t>
      </w:r>
    </w:p>
    <w:p w14:paraId="00CE84C6" w14:textId="4AA06860" w:rsidR="00093768" w:rsidRPr="003742DE" w:rsidRDefault="007A1195" w:rsidP="00850D06">
      <w:pPr>
        <w:pStyle w:val="Blockquote"/>
        <w:numPr>
          <w:ilvl w:val="0"/>
          <w:numId w:val="2"/>
        </w:numPr>
        <w:spacing w:before="0"/>
        <w:jc w:val="both"/>
        <w:rPr>
          <w:rFonts w:ascii="Calibri" w:hAnsi="Calibri"/>
          <w:sz w:val="22"/>
          <w:szCs w:val="22"/>
          <w:lang w:val="en-GB"/>
        </w:rPr>
      </w:pPr>
      <w:r w:rsidRPr="003742DE">
        <w:rPr>
          <w:rFonts w:asciiTheme="minorHAnsi" w:hAnsiTheme="minorHAnsi" w:cstheme="minorHAnsi"/>
          <w:sz w:val="22"/>
          <w:szCs w:val="22"/>
          <w:lang w:val="en-GB"/>
        </w:rPr>
        <w:t>Team leader</w:t>
      </w:r>
    </w:p>
    <w:p w14:paraId="2DB6F52C" w14:textId="710D613A" w:rsidR="000567C7" w:rsidRPr="003742DE" w:rsidRDefault="007A1195" w:rsidP="00850D06">
      <w:pPr>
        <w:pStyle w:val="Blockquote"/>
        <w:numPr>
          <w:ilvl w:val="0"/>
          <w:numId w:val="2"/>
        </w:numPr>
        <w:spacing w:before="0"/>
        <w:jc w:val="both"/>
        <w:rPr>
          <w:rStyle w:val="Emphasis"/>
          <w:rFonts w:ascii="Calibri" w:hAnsi="Calibri"/>
          <w:i w:val="0"/>
          <w:sz w:val="22"/>
          <w:szCs w:val="22"/>
          <w:lang w:val="en-GB"/>
        </w:rPr>
      </w:pPr>
      <w:r w:rsidRPr="003742DE">
        <w:rPr>
          <w:rFonts w:asciiTheme="minorHAnsi" w:hAnsiTheme="minorHAnsi" w:cstheme="minorHAnsi"/>
          <w:bCs/>
          <w:color w:val="0D0D0D" w:themeColor="text1" w:themeTint="F2"/>
          <w:sz w:val="21"/>
          <w:szCs w:val="21"/>
          <w:lang w:val="en-GB"/>
        </w:rPr>
        <w:t xml:space="preserve">1 Key experts -  </w:t>
      </w:r>
      <w:r w:rsidRPr="003742DE">
        <w:rPr>
          <w:color w:val="0D0D0D" w:themeColor="text1" w:themeTint="F2"/>
          <w:lang w:val="en-GB"/>
        </w:rPr>
        <w:t xml:space="preserve"> </w:t>
      </w:r>
      <w:r w:rsidRPr="003742DE">
        <w:rPr>
          <w:rFonts w:asciiTheme="minorHAnsi" w:hAnsiTheme="minorHAnsi" w:cstheme="minorHAnsi"/>
          <w:bCs/>
          <w:color w:val="0D0D0D" w:themeColor="text1" w:themeTint="F2"/>
          <w:sz w:val="21"/>
          <w:szCs w:val="21"/>
          <w:lang w:val="en-GB"/>
        </w:rPr>
        <w:t>Software Developer</w:t>
      </w:r>
      <w:r w:rsidRPr="003742DE">
        <w:rPr>
          <w:rStyle w:val="Emphasis"/>
          <w:rFonts w:ascii="Calibri" w:hAnsi="Calibri"/>
          <w:i w:val="0"/>
          <w:sz w:val="22"/>
          <w:szCs w:val="22"/>
          <w:lang w:val="en-GB"/>
        </w:rPr>
        <w:t xml:space="preserve"> </w:t>
      </w:r>
    </w:p>
    <w:p w14:paraId="2957F2FF" w14:textId="4F127D8D" w:rsidR="007A1195" w:rsidRPr="003742DE" w:rsidRDefault="007A1195" w:rsidP="00850D06">
      <w:pPr>
        <w:pStyle w:val="Blockquote"/>
        <w:numPr>
          <w:ilvl w:val="0"/>
          <w:numId w:val="2"/>
        </w:numPr>
        <w:spacing w:before="0"/>
        <w:jc w:val="both"/>
        <w:rPr>
          <w:rStyle w:val="Emphasis"/>
          <w:rFonts w:ascii="Calibri" w:hAnsi="Calibri"/>
          <w:i w:val="0"/>
          <w:sz w:val="22"/>
          <w:szCs w:val="22"/>
          <w:lang w:val="en-GB"/>
        </w:rPr>
      </w:pPr>
      <w:r w:rsidRPr="003742DE">
        <w:rPr>
          <w:rFonts w:asciiTheme="minorHAnsi" w:hAnsiTheme="minorHAnsi" w:cstheme="minorHAnsi"/>
          <w:bCs/>
          <w:color w:val="0D0D0D" w:themeColor="text1" w:themeTint="F2"/>
          <w:sz w:val="21"/>
          <w:szCs w:val="21"/>
          <w:lang w:val="en-GB"/>
        </w:rPr>
        <w:lastRenderedPageBreak/>
        <w:t xml:space="preserve">2 Key experts -  </w:t>
      </w:r>
      <w:r w:rsidRPr="003742DE">
        <w:rPr>
          <w:color w:val="0D0D0D" w:themeColor="text1" w:themeTint="F2"/>
          <w:lang w:val="en-GB"/>
        </w:rPr>
        <w:t xml:space="preserve"> </w:t>
      </w:r>
      <w:r w:rsidRPr="003742DE">
        <w:rPr>
          <w:rFonts w:asciiTheme="minorHAnsi" w:hAnsiTheme="minorHAnsi" w:cstheme="minorHAnsi"/>
          <w:bCs/>
          <w:color w:val="0D0D0D" w:themeColor="text1" w:themeTint="F2"/>
          <w:sz w:val="21"/>
          <w:szCs w:val="21"/>
          <w:lang w:val="en-GB"/>
        </w:rPr>
        <w:t>Software Developer</w:t>
      </w:r>
    </w:p>
    <w:p w14:paraId="58040F12" w14:textId="59198385" w:rsidR="004D47D0" w:rsidRPr="003742DE" w:rsidRDefault="00BB73B4" w:rsidP="00850D06">
      <w:pPr>
        <w:pStyle w:val="Blockquote"/>
        <w:numPr>
          <w:ilvl w:val="0"/>
          <w:numId w:val="2"/>
        </w:numPr>
        <w:spacing w:before="0"/>
        <w:jc w:val="both"/>
        <w:rPr>
          <w:rStyle w:val="Emphasis"/>
          <w:rFonts w:ascii="Calibri" w:hAnsi="Calibri"/>
          <w:i w:val="0"/>
          <w:sz w:val="22"/>
          <w:szCs w:val="22"/>
          <w:lang w:val="en-GB"/>
        </w:rPr>
      </w:pPr>
      <w:r w:rsidRPr="003742DE">
        <w:rPr>
          <w:rFonts w:asciiTheme="minorHAnsi" w:hAnsiTheme="minorHAnsi" w:cstheme="minorHAnsi"/>
          <w:sz w:val="22"/>
          <w:szCs w:val="22"/>
          <w:lang w:val="en-GB"/>
        </w:rPr>
        <w:t>P</w:t>
      </w:r>
      <w:r w:rsidR="00D90EB1" w:rsidRPr="003742DE">
        <w:rPr>
          <w:rFonts w:asciiTheme="minorHAnsi" w:hAnsiTheme="minorHAnsi" w:cstheme="minorHAnsi"/>
          <w:sz w:val="22"/>
          <w:szCs w:val="22"/>
          <w:lang w:val="en-GB"/>
        </w:rPr>
        <w:t>revious</w:t>
      </w:r>
      <w:r w:rsidR="00D90EB1" w:rsidRPr="003742DE">
        <w:rPr>
          <w:rStyle w:val="Emphasis"/>
          <w:rFonts w:ascii="Calibri" w:hAnsi="Calibri"/>
          <w:i w:val="0"/>
          <w:sz w:val="22"/>
          <w:szCs w:val="22"/>
          <w:lang w:val="en-GB"/>
        </w:rPr>
        <w:t xml:space="preserve"> bidder experience</w:t>
      </w:r>
      <w:r w:rsidR="007911D2" w:rsidRPr="003742DE">
        <w:rPr>
          <w:rStyle w:val="Emphasis"/>
          <w:rFonts w:ascii="Calibri" w:hAnsi="Calibri"/>
          <w:i w:val="0"/>
          <w:sz w:val="22"/>
          <w:szCs w:val="22"/>
          <w:lang w:val="en-GB"/>
        </w:rPr>
        <w:t>/capacity</w:t>
      </w:r>
    </w:p>
    <w:p w14:paraId="42D75CC2" w14:textId="01EAF614" w:rsidR="007A1195" w:rsidRPr="003742DE" w:rsidRDefault="007A1195" w:rsidP="00850D06">
      <w:pPr>
        <w:pStyle w:val="Blockquote"/>
        <w:numPr>
          <w:ilvl w:val="0"/>
          <w:numId w:val="2"/>
        </w:numPr>
        <w:spacing w:before="0"/>
        <w:jc w:val="both"/>
        <w:rPr>
          <w:rStyle w:val="Emphasis"/>
          <w:rFonts w:ascii="Calibri" w:hAnsi="Calibri"/>
          <w:i w:val="0"/>
          <w:sz w:val="22"/>
          <w:szCs w:val="22"/>
          <w:lang w:val="en-GB"/>
        </w:rPr>
      </w:pPr>
      <w:r w:rsidRPr="003742DE">
        <w:rPr>
          <w:rFonts w:asciiTheme="minorHAnsi" w:hAnsiTheme="minorHAnsi" w:cstheme="minorHAnsi"/>
          <w:bCs/>
          <w:color w:val="0D0D0D" w:themeColor="text1" w:themeTint="F2"/>
          <w:sz w:val="21"/>
          <w:szCs w:val="21"/>
          <w:lang w:val="en-GB"/>
        </w:rPr>
        <w:t>Methodology</w:t>
      </w:r>
    </w:p>
    <w:p w14:paraId="3D56292D" w14:textId="77777777" w:rsidR="000567C7" w:rsidRPr="003742DE" w:rsidRDefault="000567C7" w:rsidP="000567C7">
      <w:pPr>
        <w:pStyle w:val="Blockquote"/>
        <w:spacing w:before="0"/>
        <w:ind w:left="1080"/>
        <w:jc w:val="both"/>
        <w:rPr>
          <w:rStyle w:val="Emphasis"/>
          <w:rFonts w:ascii="Calibri" w:hAnsi="Calibri"/>
          <w:i w:val="0"/>
          <w:sz w:val="22"/>
          <w:szCs w:val="22"/>
          <w:lang w:val="en-GB"/>
        </w:rPr>
      </w:pPr>
    </w:p>
    <w:p w14:paraId="5526A85B" w14:textId="4C91A486" w:rsidR="0043621B" w:rsidRPr="003742DE" w:rsidRDefault="00AF2E17" w:rsidP="0043621B">
      <w:pPr>
        <w:widowControl/>
        <w:spacing w:before="0" w:after="0"/>
        <w:rPr>
          <w:rStyle w:val="Emphasis"/>
          <w:rFonts w:ascii="Calibri" w:hAnsi="Calibri"/>
          <w:b/>
          <w:i w:val="0"/>
          <w:sz w:val="22"/>
          <w:lang w:val="en-GB"/>
        </w:rPr>
      </w:pPr>
      <w:r w:rsidRPr="003742DE">
        <w:rPr>
          <w:rFonts w:ascii="Calibri" w:hAnsi="Calibri"/>
          <w:b/>
          <w:sz w:val="22"/>
          <w:lang w:val="en-GB"/>
        </w:rPr>
        <w:t>Envelope B</w:t>
      </w:r>
      <w:r w:rsidRPr="003742DE">
        <w:rPr>
          <w:rFonts w:ascii="Calibri" w:hAnsi="Calibri"/>
          <w:sz w:val="22"/>
          <w:lang w:val="en-GB"/>
        </w:rPr>
        <w:t xml:space="preserve"> shall contain</w:t>
      </w:r>
      <w:r w:rsidRPr="003742DE">
        <w:rPr>
          <w:rStyle w:val="Emphasis"/>
          <w:rFonts w:ascii="Calibri" w:hAnsi="Calibri"/>
          <w:i w:val="0"/>
          <w:sz w:val="22"/>
          <w:lang w:val="en-GB"/>
        </w:rPr>
        <w:t xml:space="preserve"> </w:t>
      </w:r>
      <w:r w:rsidRPr="003742DE">
        <w:rPr>
          <w:rStyle w:val="Emphasis"/>
          <w:rFonts w:ascii="Calibri" w:hAnsi="Calibri"/>
          <w:b/>
          <w:i w:val="0"/>
          <w:sz w:val="22"/>
          <w:lang w:val="en-GB"/>
        </w:rPr>
        <w:t xml:space="preserve">PART </w:t>
      </w:r>
      <w:r w:rsidR="004D47D0" w:rsidRPr="003742DE">
        <w:rPr>
          <w:rStyle w:val="Emphasis"/>
          <w:rFonts w:ascii="Calibri" w:hAnsi="Calibri"/>
          <w:b/>
          <w:i w:val="0"/>
          <w:sz w:val="22"/>
          <w:lang w:val="en-GB"/>
        </w:rPr>
        <w:t>2</w:t>
      </w:r>
      <w:r w:rsidRPr="003742DE">
        <w:rPr>
          <w:rStyle w:val="Emphasis"/>
          <w:rFonts w:ascii="Calibri" w:hAnsi="Calibri"/>
          <w:b/>
          <w:i w:val="0"/>
          <w:sz w:val="22"/>
          <w:lang w:val="en-GB"/>
        </w:rPr>
        <w:t xml:space="preserve"> - Financial offer.</w:t>
      </w:r>
    </w:p>
    <w:p w14:paraId="7E90DD02" w14:textId="77777777" w:rsidR="0043621B" w:rsidRPr="003742DE" w:rsidRDefault="0043621B" w:rsidP="0043621B">
      <w:pPr>
        <w:widowControl/>
        <w:spacing w:before="0" w:after="0"/>
        <w:rPr>
          <w:rStyle w:val="Emphasis"/>
          <w:rFonts w:ascii="Calibri" w:hAnsi="Calibri"/>
          <w:b/>
          <w:i w:val="0"/>
          <w:sz w:val="22"/>
          <w:lang w:val="en-GB"/>
        </w:rPr>
      </w:pPr>
    </w:p>
    <w:p w14:paraId="2A2FF4B0" w14:textId="4B6DA018" w:rsidR="00AF2E17" w:rsidRPr="003742DE" w:rsidRDefault="00AF2E17" w:rsidP="0043621B">
      <w:pPr>
        <w:widowControl/>
        <w:spacing w:before="0" w:after="0"/>
        <w:rPr>
          <w:rStyle w:val="Strong"/>
          <w:rFonts w:ascii="Calibri" w:hAnsi="Calibri"/>
          <w:b w:val="0"/>
          <w:sz w:val="22"/>
          <w:lang w:val="en-GB"/>
        </w:rPr>
      </w:pPr>
      <w:r w:rsidRPr="003742DE">
        <w:rPr>
          <w:rStyle w:val="Strong"/>
          <w:rFonts w:ascii="Calibri" w:hAnsi="Calibri" w:cs="Arial"/>
          <w:b w:val="0"/>
          <w:sz w:val="22"/>
          <w:szCs w:val="22"/>
          <w:lang w:val="en-GB"/>
        </w:rPr>
        <w:t>The Financial offer must be presented in Euros.</w:t>
      </w:r>
      <w:r w:rsidR="004D47D0" w:rsidRPr="003742DE">
        <w:rPr>
          <w:rStyle w:val="Strong"/>
          <w:rFonts w:ascii="Calibri" w:hAnsi="Calibri" w:cs="Arial"/>
          <w:b w:val="0"/>
          <w:sz w:val="22"/>
          <w:szCs w:val="22"/>
          <w:lang w:val="en-GB"/>
        </w:rPr>
        <w:t xml:space="preserve"> </w:t>
      </w:r>
      <w:r w:rsidRPr="003742DE">
        <w:rPr>
          <w:rStyle w:val="Strong"/>
          <w:rFonts w:ascii="Calibri" w:hAnsi="Calibri"/>
          <w:b w:val="0"/>
          <w:sz w:val="22"/>
          <w:szCs w:val="22"/>
          <w:lang w:val="en-GB"/>
        </w:rPr>
        <w:t>The fees proposed in this offer should be all inclusive;</w:t>
      </w:r>
      <w:r w:rsidRPr="003742DE">
        <w:rPr>
          <w:rStyle w:val="Strong"/>
          <w:rFonts w:ascii="Calibri" w:hAnsi="Calibri"/>
          <w:sz w:val="22"/>
          <w:szCs w:val="22"/>
          <w:lang w:val="en-GB"/>
        </w:rPr>
        <w:t xml:space="preserve"> </w:t>
      </w:r>
      <w:r w:rsidRPr="003742DE">
        <w:rPr>
          <w:rFonts w:ascii="Calibri" w:hAnsi="Calibri"/>
          <w:sz w:val="22"/>
          <w:szCs w:val="22"/>
          <w:lang w:val="en-GB"/>
        </w:rPr>
        <w:t xml:space="preserve">the </w:t>
      </w:r>
      <w:r w:rsidR="004D47D0" w:rsidRPr="003742DE">
        <w:rPr>
          <w:rFonts w:ascii="Calibri" w:hAnsi="Calibri"/>
          <w:sz w:val="22"/>
          <w:szCs w:val="22"/>
          <w:lang w:val="en-GB"/>
        </w:rPr>
        <w:t>supplier/</w:t>
      </w:r>
      <w:r w:rsidRPr="003742DE">
        <w:rPr>
          <w:rFonts w:ascii="Calibri" w:hAnsi="Calibri"/>
          <w:sz w:val="22"/>
          <w:szCs w:val="22"/>
          <w:lang w:val="en-GB"/>
        </w:rPr>
        <w:t xml:space="preserve">contractor will cover all costs to perform their tasks (e.g. office accommodation, transport, internet access and equipment, administrative and secretarial support, interpretation etc.). </w:t>
      </w:r>
      <w:r w:rsidR="00FB7E8E" w:rsidRPr="003742DE">
        <w:rPr>
          <w:rFonts w:ascii="Calibri" w:hAnsi="Calibri"/>
          <w:sz w:val="22"/>
          <w:u w:val="single"/>
          <w:lang w:val="en-GB"/>
        </w:rPr>
        <w:t xml:space="preserve">Helvetas Kosovo </w:t>
      </w:r>
      <w:r w:rsidRPr="003742DE">
        <w:rPr>
          <w:rFonts w:ascii="Calibri" w:hAnsi="Calibri"/>
          <w:sz w:val="22"/>
          <w:u w:val="single"/>
          <w:lang w:val="en-GB"/>
        </w:rPr>
        <w:t>is exempt from VAT</w:t>
      </w:r>
      <w:r w:rsidRPr="003742DE">
        <w:rPr>
          <w:rFonts w:ascii="Calibri" w:hAnsi="Calibri"/>
          <w:sz w:val="22"/>
          <w:lang w:val="en-GB"/>
        </w:rPr>
        <w:t xml:space="preserve">, </w:t>
      </w:r>
      <w:r w:rsidRPr="003742DE">
        <w:rPr>
          <w:rFonts w:ascii="Calibri" w:hAnsi="Calibri"/>
          <w:sz w:val="22"/>
          <w:u w:val="single"/>
          <w:lang w:val="en-GB"/>
        </w:rPr>
        <w:t>thus the fees offered should be without VAT</w:t>
      </w:r>
      <w:r w:rsidRPr="003742DE">
        <w:rPr>
          <w:rFonts w:ascii="Calibri" w:hAnsi="Calibri"/>
          <w:sz w:val="22"/>
          <w:lang w:val="en-GB"/>
        </w:rPr>
        <w:t xml:space="preserve">. </w:t>
      </w:r>
    </w:p>
    <w:p w14:paraId="0A19859A" w14:textId="2B2756A2" w:rsidR="000567C7" w:rsidRPr="003742DE" w:rsidRDefault="00AF2E17" w:rsidP="00DA0D74">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Offers must be submitted in English language exclusively to the following address:</w:t>
      </w:r>
      <w:r w:rsidRPr="003742DE">
        <w:rPr>
          <w:rStyle w:val="Emphasis"/>
          <w:rFonts w:ascii="Calibri" w:hAnsi="Calibri"/>
          <w:i w:val="0"/>
          <w:sz w:val="22"/>
          <w:szCs w:val="22"/>
          <w:lang w:val="en-GB"/>
        </w:rPr>
        <w:tab/>
      </w:r>
      <w:r w:rsidR="00C35A0B" w:rsidRPr="003742DE">
        <w:rPr>
          <w:rStyle w:val="Emphasis"/>
          <w:rFonts w:ascii="Calibri" w:hAnsi="Calibri"/>
          <w:b/>
          <w:i w:val="0"/>
          <w:sz w:val="22"/>
          <w:szCs w:val="22"/>
          <w:lang w:val="en-GB"/>
        </w:rPr>
        <w:t xml:space="preserve">  </w:t>
      </w:r>
    </w:p>
    <w:p w14:paraId="5ADC4D4C" w14:textId="0FBD40B2" w:rsidR="00AF2E17" w:rsidRPr="003742DE" w:rsidRDefault="00C35A0B" w:rsidP="00AF2E17">
      <w:pPr>
        <w:pStyle w:val="Blockquote"/>
        <w:spacing w:before="0"/>
        <w:ind w:left="0"/>
        <w:rPr>
          <w:rStyle w:val="Emphasis"/>
          <w:rFonts w:ascii="Calibri" w:hAnsi="Calibri"/>
          <w:b/>
          <w:i w:val="0"/>
          <w:sz w:val="22"/>
          <w:szCs w:val="22"/>
          <w:lang w:val="en-GB"/>
        </w:rPr>
      </w:pPr>
      <w:r w:rsidRPr="003742DE">
        <w:rPr>
          <w:rStyle w:val="Emphasis"/>
          <w:rFonts w:ascii="Calibri" w:hAnsi="Calibri"/>
          <w:b/>
          <w:i w:val="0"/>
          <w:sz w:val="22"/>
          <w:szCs w:val="22"/>
          <w:lang w:val="en-GB"/>
        </w:rPr>
        <w:t xml:space="preserve">  </w:t>
      </w:r>
      <w:r w:rsidR="000567C7" w:rsidRPr="003742DE">
        <w:rPr>
          <w:rStyle w:val="Emphasis"/>
          <w:rFonts w:ascii="Calibri" w:hAnsi="Calibri"/>
          <w:b/>
          <w:i w:val="0"/>
          <w:sz w:val="22"/>
          <w:szCs w:val="22"/>
          <w:lang w:val="en-GB"/>
        </w:rPr>
        <w:t xml:space="preserve">                           </w:t>
      </w:r>
      <w:r w:rsidR="007911D2" w:rsidRPr="003742DE">
        <w:rPr>
          <w:rStyle w:val="Emphasis"/>
          <w:rFonts w:ascii="Calibri" w:hAnsi="Calibri"/>
          <w:b/>
          <w:i w:val="0"/>
          <w:sz w:val="22"/>
          <w:szCs w:val="22"/>
          <w:lang w:val="en-GB"/>
        </w:rPr>
        <w:t xml:space="preserve">                         </w:t>
      </w:r>
      <w:r w:rsidR="000567C7" w:rsidRPr="003742DE">
        <w:rPr>
          <w:rStyle w:val="Emphasis"/>
          <w:rFonts w:ascii="Calibri" w:hAnsi="Calibri"/>
          <w:b/>
          <w:i w:val="0"/>
          <w:sz w:val="22"/>
          <w:szCs w:val="22"/>
          <w:lang w:val="en-GB"/>
        </w:rPr>
        <w:t xml:space="preserve"> </w:t>
      </w:r>
      <w:r w:rsidRPr="003742DE">
        <w:rPr>
          <w:rStyle w:val="Emphasis"/>
          <w:rFonts w:ascii="Calibri" w:hAnsi="Calibri"/>
          <w:b/>
          <w:i w:val="0"/>
          <w:sz w:val="22"/>
          <w:szCs w:val="22"/>
          <w:lang w:val="en-GB"/>
        </w:rPr>
        <w:t>Ref:</w:t>
      </w:r>
      <w:r w:rsidRPr="003742DE">
        <w:rPr>
          <w:rStyle w:val="Emphasis"/>
          <w:rFonts w:ascii="Calibri" w:hAnsi="Calibri"/>
          <w:i w:val="0"/>
          <w:sz w:val="22"/>
          <w:szCs w:val="22"/>
          <w:lang w:val="en-GB"/>
        </w:rPr>
        <w:t xml:space="preserve">  </w:t>
      </w:r>
      <w:r w:rsidR="00396084" w:rsidRPr="003742DE">
        <w:rPr>
          <w:rStyle w:val="Emphasis"/>
          <w:rFonts w:ascii="Calibri" w:hAnsi="Calibri"/>
          <w:b/>
          <w:i w:val="0"/>
          <w:sz w:val="22"/>
          <w:szCs w:val="22"/>
          <w:lang w:val="en-GB"/>
        </w:rPr>
        <w:t>HSI -</w:t>
      </w:r>
      <w:r w:rsidR="002E2EFA" w:rsidRPr="003742DE">
        <w:rPr>
          <w:rStyle w:val="Emphasis"/>
          <w:rFonts w:ascii="Calibri" w:hAnsi="Calibri"/>
          <w:b/>
          <w:i w:val="0"/>
          <w:sz w:val="22"/>
          <w:szCs w:val="22"/>
          <w:lang w:val="en-GB"/>
        </w:rPr>
        <w:t xml:space="preserve"> </w:t>
      </w:r>
      <w:r w:rsidR="00850D06" w:rsidRPr="003742DE">
        <w:rPr>
          <w:rStyle w:val="Emphasis"/>
          <w:rFonts w:ascii="Calibri" w:hAnsi="Calibri"/>
          <w:b/>
          <w:i w:val="0"/>
          <w:sz w:val="22"/>
          <w:szCs w:val="22"/>
          <w:lang w:val="en-GB"/>
        </w:rPr>
        <w:t>0207</w:t>
      </w:r>
      <w:r w:rsidR="00396084" w:rsidRPr="003742DE">
        <w:rPr>
          <w:rStyle w:val="Emphasis"/>
          <w:rFonts w:ascii="Calibri" w:hAnsi="Calibri"/>
          <w:b/>
          <w:i w:val="0"/>
          <w:sz w:val="22"/>
          <w:szCs w:val="22"/>
          <w:lang w:val="en-GB"/>
        </w:rPr>
        <w:t>20 D</w:t>
      </w:r>
    </w:p>
    <w:p w14:paraId="508E3074" w14:textId="77777777" w:rsidR="00AF2E17" w:rsidRPr="003742DE" w:rsidRDefault="00AF2E17" w:rsidP="00AF2E17">
      <w:pPr>
        <w:pStyle w:val="Blockquote"/>
        <w:spacing w:before="0"/>
        <w:ind w:left="0"/>
        <w:rPr>
          <w:rStyle w:val="Emphasis"/>
          <w:rFonts w:ascii="Calibri" w:hAnsi="Calibri"/>
          <w:i w:val="0"/>
          <w:sz w:val="22"/>
          <w:szCs w:val="22"/>
          <w:lang w:val="en-GB"/>
        </w:rPr>
      </w:pP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t>HELVETAS Swiss Intercooperation - Kosovo</w:t>
      </w:r>
    </w:p>
    <w:p w14:paraId="79E5B5CB" w14:textId="77777777" w:rsidR="00AF2E17" w:rsidRPr="003742DE" w:rsidRDefault="00AF2E17" w:rsidP="00AF2E17">
      <w:pPr>
        <w:pStyle w:val="Blockquote"/>
        <w:spacing w:before="0"/>
        <w:ind w:left="0"/>
        <w:rPr>
          <w:rStyle w:val="Emphasis"/>
          <w:rFonts w:ascii="Calibri" w:hAnsi="Calibri"/>
          <w:i w:val="0"/>
          <w:sz w:val="22"/>
          <w:szCs w:val="22"/>
          <w:lang w:val="en-GB"/>
        </w:rPr>
      </w:pP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r>
      <w:proofErr w:type="spellStart"/>
      <w:r w:rsidRPr="003742DE">
        <w:rPr>
          <w:rStyle w:val="Emphasis"/>
          <w:rFonts w:ascii="Calibri" w:hAnsi="Calibri"/>
          <w:i w:val="0"/>
          <w:sz w:val="22"/>
          <w:szCs w:val="22"/>
          <w:lang w:val="en-GB"/>
        </w:rPr>
        <w:t>Str</w:t>
      </w:r>
      <w:proofErr w:type="spellEnd"/>
      <w:r w:rsidRPr="003742DE">
        <w:rPr>
          <w:rStyle w:val="Emphasis"/>
          <w:rFonts w:ascii="Calibri" w:hAnsi="Calibri"/>
          <w:i w:val="0"/>
          <w:sz w:val="22"/>
          <w:szCs w:val="22"/>
          <w:lang w:val="en-GB"/>
        </w:rPr>
        <w:t xml:space="preserve">: </w:t>
      </w:r>
      <w:proofErr w:type="spellStart"/>
      <w:r w:rsidRPr="003742DE">
        <w:rPr>
          <w:rStyle w:val="Emphasis"/>
          <w:rFonts w:ascii="Calibri" w:hAnsi="Calibri"/>
          <w:i w:val="0"/>
          <w:sz w:val="22"/>
          <w:szCs w:val="22"/>
          <w:lang w:val="en-GB"/>
        </w:rPr>
        <w:t>Nazim</w:t>
      </w:r>
      <w:proofErr w:type="spellEnd"/>
      <w:r w:rsidRPr="003742DE">
        <w:rPr>
          <w:rStyle w:val="Emphasis"/>
          <w:rFonts w:ascii="Calibri" w:hAnsi="Calibri"/>
          <w:i w:val="0"/>
          <w:sz w:val="22"/>
          <w:szCs w:val="22"/>
          <w:lang w:val="en-GB"/>
        </w:rPr>
        <w:t xml:space="preserve"> </w:t>
      </w:r>
      <w:proofErr w:type="spellStart"/>
      <w:r w:rsidRPr="003742DE">
        <w:rPr>
          <w:rStyle w:val="Emphasis"/>
          <w:rFonts w:ascii="Calibri" w:hAnsi="Calibri"/>
          <w:i w:val="0"/>
          <w:sz w:val="22"/>
          <w:szCs w:val="22"/>
          <w:lang w:val="en-GB"/>
        </w:rPr>
        <w:t>Gafurri</w:t>
      </w:r>
      <w:proofErr w:type="spellEnd"/>
      <w:r w:rsidRPr="003742DE">
        <w:rPr>
          <w:rStyle w:val="Emphasis"/>
          <w:rFonts w:ascii="Calibri" w:hAnsi="Calibri"/>
          <w:i w:val="0"/>
          <w:sz w:val="22"/>
          <w:szCs w:val="22"/>
          <w:lang w:val="en-GB"/>
        </w:rPr>
        <w:t xml:space="preserve"> 33, P.O. Box 2</w:t>
      </w:r>
    </w:p>
    <w:p w14:paraId="7C7C1CE9" w14:textId="77777777" w:rsidR="00AF2E17" w:rsidRPr="003742DE" w:rsidRDefault="00AF2E17" w:rsidP="00AF2E17">
      <w:pPr>
        <w:pStyle w:val="Blockquote"/>
        <w:spacing w:before="0"/>
        <w:ind w:left="0"/>
        <w:rPr>
          <w:rStyle w:val="Emphasis"/>
          <w:rFonts w:ascii="Calibri" w:hAnsi="Calibri"/>
          <w:i w:val="0"/>
          <w:sz w:val="22"/>
          <w:szCs w:val="22"/>
          <w:lang w:val="en-GB"/>
        </w:rPr>
      </w:pP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t>10000, Prishtina.</w:t>
      </w:r>
    </w:p>
    <w:p w14:paraId="406E13B3" w14:textId="77777777" w:rsidR="00AF2E17" w:rsidRPr="003742DE" w:rsidRDefault="00AF2E17" w:rsidP="00AF2E17">
      <w:pPr>
        <w:pStyle w:val="Blockquote"/>
        <w:spacing w:before="0"/>
        <w:ind w:left="0"/>
        <w:rPr>
          <w:rStyle w:val="Emphasis"/>
          <w:rFonts w:ascii="Calibri" w:hAnsi="Calibri"/>
          <w:i w:val="0"/>
          <w:sz w:val="22"/>
          <w:szCs w:val="22"/>
          <w:lang w:val="en-GB"/>
        </w:rPr>
      </w:pP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r>
      <w:r w:rsidRPr="003742DE">
        <w:rPr>
          <w:rStyle w:val="Emphasis"/>
          <w:rFonts w:ascii="Calibri" w:hAnsi="Calibri"/>
          <w:i w:val="0"/>
          <w:sz w:val="22"/>
          <w:szCs w:val="22"/>
          <w:lang w:val="en-GB"/>
        </w:rPr>
        <w:tab/>
        <w:t>Republic of Kosovo</w:t>
      </w:r>
    </w:p>
    <w:p w14:paraId="59F69A02" w14:textId="290CF4AA"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Applications submitted after the deadline </w:t>
      </w:r>
      <w:r w:rsidR="004D47D0" w:rsidRPr="003742DE">
        <w:rPr>
          <w:rStyle w:val="Emphasis"/>
          <w:rFonts w:ascii="Calibri" w:hAnsi="Calibri"/>
          <w:i w:val="0"/>
          <w:sz w:val="22"/>
          <w:szCs w:val="22"/>
          <w:lang w:val="en-GB"/>
        </w:rPr>
        <w:t xml:space="preserve">will </w:t>
      </w:r>
      <w:r w:rsidRPr="003742DE">
        <w:rPr>
          <w:rStyle w:val="Emphasis"/>
          <w:rFonts w:ascii="Calibri" w:hAnsi="Calibri"/>
          <w:i w:val="0"/>
          <w:sz w:val="22"/>
          <w:szCs w:val="22"/>
          <w:lang w:val="en-GB"/>
        </w:rPr>
        <w:t>not be considered</w:t>
      </w:r>
      <w:r w:rsidRPr="003742DE">
        <w:rPr>
          <w:rStyle w:val="Emphasis"/>
          <w:rFonts w:ascii="Calibri" w:hAnsi="Calibri"/>
          <w:b/>
          <w:i w:val="0"/>
          <w:sz w:val="22"/>
          <w:szCs w:val="22"/>
          <w:lang w:val="en-GB"/>
        </w:rPr>
        <w:t>.</w:t>
      </w:r>
      <w:r w:rsidRPr="003742DE" w:rsidDel="006E17D9">
        <w:rPr>
          <w:rStyle w:val="Emphasis"/>
          <w:rFonts w:ascii="Calibri" w:hAnsi="Calibri"/>
          <w:i w:val="0"/>
          <w:sz w:val="22"/>
          <w:szCs w:val="22"/>
          <w:lang w:val="en-GB"/>
        </w:rPr>
        <w:t xml:space="preserve"> </w:t>
      </w:r>
    </w:p>
    <w:p w14:paraId="647F32B7" w14:textId="77777777" w:rsidR="00AF2E17" w:rsidRPr="003742DE" w:rsidRDefault="00AF2E17" w:rsidP="00850D06">
      <w:pPr>
        <w:pStyle w:val="ListParagraph"/>
        <w:numPr>
          <w:ilvl w:val="0"/>
          <w:numId w:val="6"/>
        </w:numPr>
        <w:spacing w:before="240" w:after="240"/>
        <w:outlineLvl w:val="0"/>
        <w:rPr>
          <w:rStyle w:val="Strong"/>
          <w:rFonts w:ascii="Calibri" w:hAnsi="Calibri" w:cs="Arial"/>
          <w:sz w:val="22"/>
          <w:szCs w:val="22"/>
          <w:lang w:val="en-GB"/>
        </w:rPr>
      </w:pPr>
      <w:r w:rsidRPr="003742DE">
        <w:rPr>
          <w:rStyle w:val="Strong"/>
          <w:rFonts w:ascii="Calibri" w:hAnsi="Calibri" w:cs="Arial"/>
          <w:sz w:val="22"/>
          <w:szCs w:val="22"/>
          <w:lang w:val="en-GB"/>
        </w:rPr>
        <w:t>Alteration or withdrawal of applications</w:t>
      </w:r>
    </w:p>
    <w:p w14:paraId="7EC97736" w14:textId="77777777"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Candidates may alter or withdraw their offers by written notification prior to the deadline for submission of tenders.  No offer may be altered after this deadline.</w:t>
      </w:r>
    </w:p>
    <w:p w14:paraId="11EF3F91" w14:textId="36379C50" w:rsidR="00AF2E17" w:rsidRPr="003742DE" w:rsidRDefault="00FB7E8E" w:rsidP="00AF2E17">
      <w:pPr>
        <w:pStyle w:val="Blockquote"/>
        <w:spacing w:before="0"/>
        <w:ind w:left="0"/>
        <w:jc w:val="both"/>
        <w:rPr>
          <w:rFonts w:ascii="Calibri" w:hAnsi="Calibri"/>
          <w:sz w:val="22"/>
          <w:szCs w:val="19"/>
          <w:lang w:val="en-GB"/>
        </w:rPr>
      </w:pPr>
      <w:r w:rsidRPr="003742DE">
        <w:rPr>
          <w:rFonts w:ascii="Calibri" w:hAnsi="Calibri"/>
          <w:sz w:val="22"/>
          <w:szCs w:val="19"/>
          <w:lang w:val="en-GB"/>
        </w:rPr>
        <w:t xml:space="preserve">Helvetas Kosovo </w:t>
      </w:r>
      <w:r w:rsidR="00AF2E17" w:rsidRPr="003742DE">
        <w:rPr>
          <w:rFonts w:ascii="Calibri" w:hAnsi="Calibri"/>
          <w:sz w:val="22"/>
          <w:szCs w:val="19"/>
          <w:lang w:val="en-GB"/>
        </w:rPr>
        <w:t>retains ownership of all offers, which have not been withdrawn. Consequently, bidders do not have the right to have their offers returned to them.</w:t>
      </w:r>
    </w:p>
    <w:p w14:paraId="2266555A" w14:textId="77777777" w:rsidR="00AF2E17" w:rsidRPr="003742DE" w:rsidRDefault="00AF2E17" w:rsidP="00850D06">
      <w:pPr>
        <w:pStyle w:val="ListParagraph"/>
        <w:numPr>
          <w:ilvl w:val="0"/>
          <w:numId w:val="6"/>
        </w:numPr>
        <w:spacing w:before="240" w:after="240"/>
        <w:outlineLvl w:val="0"/>
        <w:rPr>
          <w:rStyle w:val="Strong"/>
          <w:rFonts w:ascii="Calibri" w:hAnsi="Calibri" w:cs="Arial"/>
          <w:sz w:val="22"/>
          <w:szCs w:val="22"/>
          <w:lang w:val="en-GB"/>
        </w:rPr>
      </w:pPr>
      <w:r w:rsidRPr="003742DE">
        <w:rPr>
          <w:rStyle w:val="Strong"/>
          <w:rFonts w:ascii="Calibri" w:hAnsi="Calibri" w:cs="Arial"/>
          <w:sz w:val="22"/>
          <w:szCs w:val="22"/>
          <w:lang w:val="en-GB"/>
        </w:rPr>
        <w:t>Validity of offers</w:t>
      </w:r>
    </w:p>
    <w:p w14:paraId="4AE50F99" w14:textId="5AE9A088" w:rsidR="00AF2E17" w:rsidRPr="003742DE" w:rsidRDefault="00AF2E17" w:rsidP="00AF2E17">
      <w:pPr>
        <w:pStyle w:val="Default"/>
        <w:jc w:val="both"/>
        <w:rPr>
          <w:rFonts w:ascii="Calibri" w:hAnsi="Calibri"/>
          <w:sz w:val="22"/>
          <w:szCs w:val="22"/>
          <w:lang w:val="en-GB"/>
        </w:rPr>
      </w:pPr>
      <w:r w:rsidRPr="003742DE">
        <w:rPr>
          <w:rFonts w:ascii="Calibri" w:hAnsi="Calibri"/>
          <w:sz w:val="22"/>
          <w:szCs w:val="22"/>
          <w:lang w:val="en-GB"/>
        </w:rPr>
        <w:t xml:space="preserve">Bidders are bound by their tenders for 90 days after the deadline for submitting offers. In exceptional cases, before the period of validity expires, </w:t>
      </w:r>
      <w:r w:rsidR="00FB7E8E" w:rsidRPr="003742DE">
        <w:rPr>
          <w:rFonts w:ascii="Calibri" w:hAnsi="Calibri"/>
          <w:sz w:val="22"/>
          <w:szCs w:val="22"/>
          <w:lang w:val="en-GB"/>
        </w:rPr>
        <w:t xml:space="preserve">Helvetas Kosovo </w:t>
      </w:r>
      <w:r w:rsidRPr="003742DE">
        <w:rPr>
          <w:rFonts w:ascii="Calibri" w:hAnsi="Calibri"/>
          <w:sz w:val="22"/>
          <w:szCs w:val="22"/>
          <w:lang w:val="en-GB"/>
        </w:rPr>
        <w:t xml:space="preserve">may ask bidders to extend the period of validity for a specific number of days, which may not exceed 40. </w:t>
      </w:r>
    </w:p>
    <w:p w14:paraId="5094395F" w14:textId="77777777" w:rsidR="00AF2E17" w:rsidRPr="003742DE" w:rsidRDefault="00AF2E17" w:rsidP="00850D06">
      <w:pPr>
        <w:numPr>
          <w:ilvl w:val="0"/>
          <w:numId w:val="6"/>
        </w:numPr>
        <w:spacing w:before="240" w:after="240"/>
        <w:outlineLvl w:val="0"/>
        <w:rPr>
          <w:rStyle w:val="Strong"/>
          <w:rFonts w:ascii="Calibri" w:hAnsi="Calibri" w:cs="Arial"/>
          <w:snapToGrid/>
          <w:color w:val="000000"/>
          <w:sz w:val="22"/>
          <w:szCs w:val="22"/>
          <w:lang w:val="en-GB"/>
        </w:rPr>
      </w:pPr>
      <w:r w:rsidRPr="003742DE">
        <w:rPr>
          <w:rStyle w:val="Strong"/>
          <w:rFonts w:ascii="Calibri" w:hAnsi="Calibri" w:cs="Arial"/>
          <w:sz w:val="22"/>
          <w:szCs w:val="22"/>
          <w:lang w:val="en-GB"/>
        </w:rPr>
        <w:t xml:space="preserve">Signature of the contract(s) </w:t>
      </w:r>
    </w:p>
    <w:p w14:paraId="6169D4B7" w14:textId="0A240A8E" w:rsidR="00AF2E17" w:rsidRPr="003742DE" w:rsidRDefault="00AF2E17" w:rsidP="00AF2E17">
      <w:pPr>
        <w:pStyle w:val="Blockquote"/>
        <w:spacing w:before="0"/>
        <w:ind w:left="0"/>
        <w:jc w:val="both"/>
        <w:rPr>
          <w:rFonts w:ascii="Calibri" w:hAnsi="Calibri"/>
          <w:sz w:val="22"/>
          <w:szCs w:val="19"/>
          <w:lang w:val="en-GB"/>
        </w:rPr>
      </w:pPr>
      <w:r w:rsidRPr="003742DE">
        <w:rPr>
          <w:rFonts w:ascii="Calibri" w:hAnsi="Calibri"/>
          <w:sz w:val="22"/>
          <w:szCs w:val="19"/>
          <w:lang w:val="en-GB"/>
        </w:rPr>
        <w:t xml:space="preserve">Within </w:t>
      </w:r>
      <w:r w:rsidR="00396084" w:rsidRPr="003742DE">
        <w:rPr>
          <w:rFonts w:ascii="Calibri" w:hAnsi="Calibri"/>
          <w:sz w:val="22"/>
          <w:szCs w:val="19"/>
          <w:lang w:val="en-GB"/>
        </w:rPr>
        <w:t>10</w:t>
      </w:r>
      <w:r w:rsidRPr="003742DE">
        <w:rPr>
          <w:rFonts w:ascii="Calibri" w:hAnsi="Calibri"/>
          <w:sz w:val="22"/>
          <w:szCs w:val="19"/>
          <w:lang w:val="en-GB"/>
        </w:rPr>
        <w:t xml:space="preserve"> days of receipt of the contract already signed by the </w:t>
      </w:r>
      <w:r w:rsidR="00FB7E8E" w:rsidRPr="003742DE">
        <w:rPr>
          <w:rStyle w:val="Emphasis"/>
          <w:rFonts w:ascii="Calibri" w:hAnsi="Calibri"/>
          <w:i w:val="0"/>
          <w:sz w:val="22"/>
          <w:szCs w:val="22"/>
          <w:lang w:val="en-GB"/>
        </w:rPr>
        <w:t>Helvetas Kosovo</w:t>
      </w:r>
      <w:r w:rsidRPr="003742DE">
        <w:rPr>
          <w:rFonts w:ascii="Calibri" w:hAnsi="Calibri"/>
          <w:sz w:val="22"/>
          <w:szCs w:val="19"/>
          <w:lang w:val="en-GB"/>
        </w:rPr>
        <w:t xml:space="preserve">, the selected bidder shall sign and date the contract. Failure of the selected bidder to comply with this requirement may constitute grounds for annulling the decision to award the contract. In this event, </w:t>
      </w:r>
      <w:r w:rsidR="00FB7E8E" w:rsidRPr="003742DE">
        <w:rPr>
          <w:rFonts w:ascii="Calibri" w:hAnsi="Calibri"/>
          <w:sz w:val="22"/>
          <w:szCs w:val="19"/>
          <w:lang w:val="en-GB"/>
        </w:rPr>
        <w:t xml:space="preserve">Helvetas Kosovo </w:t>
      </w:r>
      <w:r w:rsidRPr="003742DE">
        <w:rPr>
          <w:rFonts w:ascii="Calibri" w:hAnsi="Calibri"/>
          <w:sz w:val="22"/>
          <w:szCs w:val="19"/>
          <w:lang w:val="en-GB"/>
        </w:rPr>
        <w:t>may award the tender to another bidder or cancel the tender procedure.</w:t>
      </w:r>
    </w:p>
    <w:p w14:paraId="6AAAB5F9" w14:textId="77777777" w:rsidR="0039243D" w:rsidRPr="003742DE" w:rsidRDefault="0039243D" w:rsidP="00850D06">
      <w:pPr>
        <w:numPr>
          <w:ilvl w:val="0"/>
          <w:numId w:val="6"/>
        </w:numPr>
        <w:spacing w:before="240" w:after="240"/>
        <w:outlineLvl w:val="0"/>
        <w:rPr>
          <w:rStyle w:val="Strong"/>
          <w:rFonts w:ascii="Calibri" w:hAnsi="Calibri" w:cs="Arial"/>
          <w:sz w:val="22"/>
          <w:szCs w:val="22"/>
          <w:lang w:val="en-GB"/>
        </w:rPr>
      </w:pPr>
      <w:r w:rsidRPr="003742DE">
        <w:rPr>
          <w:rStyle w:val="Strong"/>
          <w:rFonts w:ascii="Calibri" w:hAnsi="Calibri" w:cs="Arial"/>
          <w:sz w:val="22"/>
          <w:szCs w:val="22"/>
          <w:lang w:val="en-GB"/>
        </w:rPr>
        <w:t>Terms of payments</w:t>
      </w:r>
    </w:p>
    <w:p w14:paraId="32140260" w14:textId="6DA81FFA" w:rsidR="0039243D" w:rsidRPr="003742DE" w:rsidRDefault="00FB7E8E" w:rsidP="0039243D">
      <w:pPr>
        <w:pStyle w:val="Blockquote"/>
        <w:spacing w:before="0" w:after="0"/>
        <w:ind w:left="0"/>
        <w:jc w:val="both"/>
        <w:rPr>
          <w:rFonts w:ascii="Calibri" w:hAnsi="Calibri"/>
          <w:sz w:val="22"/>
          <w:szCs w:val="19"/>
          <w:lang w:val="en-GB"/>
        </w:rPr>
      </w:pPr>
      <w:r w:rsidRPr="003742DE">
        <w:rPr>
          <w:rStyle w:val="Emphasis"/>
          <w:rFonts w:ascii="Calibri" w:hAnsi="Calibri"/>
          <w:i w:val="0"/>
          <w:sz w:val="22"/>
          <w:szCs w:val="22"/>
          <w:lang w:val="en-GB"/>
        </w:rPr>
        <w:t xml:space="preserve">Helvetas Kosovo </w:t>
      </w:r>
      <w:r w:rsidR="0039243D" w:rsidRPr="003742DE">
        <w:rPr>
          <w:rFonts w:ascii="Calibri" w:hAnsi="Calibri"/>
          <w:sz w:val="22"/>
          <w:szCs w:val="19"/>
          <w:lang w:val="en-GB"/>
        </w:rPr>
        <w:t>is not a payer of value added tax (VAT). Prices in the application must be submitted, taking into account all expenses.</w:t>
      </w:r>
    </w:p>
    <w:p w14:paraId="44ABEC73" w14:textId="366F463D" w:rsidR="0039243D" w:rsidRPr="003742DE" w:rsidRDefault="0039243D" w:rsidP="0039243D">
      <w:pPr>
        <w:pStyle w:val="Blockquote"/>
        <w:spacing w:before="0" w:after="0"/>
        <w:ind w:left="0"/>
        <w:jc w:val="both"/>
        <w:rPr>
          <w:rFonts w:ascii="Calibri" w:hAnsi="Calibri"/>
          <w:sz w:val="22"/>
          <w:szCs w:val="19"/>
          <w:lang w:val="en-GB"/>
        </w:rPr>
      </w:pPr>
      <w:r w:rsidRPr="003742DE">
        <w:rPr>
          <w:rFonts w:ascii="Calibri" w:hAnsi="Calibri"/>
          <w:sz w:val="22"/>
          <w:szCs w:val="19"/>
          <w:lang w:val="en-GB"/>
        </w:rPr>
        <w:t>The payment will be made via bank account transfer to the winner of the tender in EUR within a maximum of 30 working days from the date of acceptance of goods or execution of services or works. Cases of non-performance of obligation and their legal consequences will be separately indicated in the contract.</w:t>
      </w:r>
    </w:p>
    <w:p w14:paraId="65E66481" w14:textId="4A877E36" w:rsidR="009608AC" w:rsidRPr="003742DE" w:rsidRDefault="009608AC" w:rsidP="0039243D">
      <w:pPr>
        <w:pStyle w:val="Blockquote"/>
        <w:spacing w:before="0" w:after="0"/>
        <w:ind w:left="0"/>
        <w:jc w:val="both"/>
        <w:rPr>
          <w:rFonts w:ascii="Calibri" w:hAnsi="Calibri"/>
          <w:sz w:val="22"/>
          <w:szCs w:val="19"/>
          <w:lang w:val="en-GB"/>
        </w:rPr>
      </w:pPr>
    </w:p>
    <w:p w14:paraId="4B01B8F4" w14:textId="77777777" w:rsidR="009608AC" w:rsidRPr="003742DE" w:rsidRDefault="009608AC" w:rsidP="0039243D">
      <w:pPr>
        <w:pStyle w:val="Blockquote"/>
        <w:spacing w:before="0" w:after="0"/>
        <w:ind w:left="0"/>
        <w:jc w:val="both"/>
        <w:rPr>
          <w:rFonts w:ascii="Calibri" w:hAnsi="Calibri"/>
          <w:sz w:val="22"/>
          <w:szCs w:val="19"/>
          <w:lang w:val="en-GB"/>
        </w:rPr>
      </w:pPr>
    </w:p>
    <w:p w14:paraId="129ACDE0" w14:textId="77777777" w:rsidR="0039243D" w:rsidRPr="003742DE" w:rsidRDefault="0039243D" w:rsidP="00850D06">
      <w:pPr>
        <w:numPr>
          <w:ilvl w:val="0"/>
          <w:numId w:val="6"/>
        </w:numPr>
        <w:spacing w:before="240" w:after="240"/>
        <w:outlineLvl w:val="0"/>
        <w:rPr>
          <w:rStyle w:val="Strong"/>
          <w:rFonts w:ascii="Calibri" w:hAnsi="Calibri" w:cs="Arial"/>
          <w:sz w:val="22"/>
          <w:szCs w:val="22"/>
          <w:lang w:val="en-GB"/>
        </w:rPr>
      </w:pPr>
      <w:r w:rsidRPr="003742DE">
        <w:rPr>
          <w:rStyle w:val="Strong"/>
          <w:rFonts w:ascii="Calibri" w:hAnsi="Calibri" w:cs="Arial"/>
          <w:sz w:val="22"/>
          <w:szCs w:val="22"/>
          <w:lang w:val="en-GB"/>
        </w:rPr>
        <w:t>Terms of cooperation</w:t>
      </w:r>
    </w:p>
    <w:p w14:paraId="57D8B289" w14:textId="1BEB9E8C" w:rsidR="0039243D" w:rsidRPr="003742DE" w:rsidRDefault="0039243D" w:rsidP="0039243D">
      <w:pPr>
        <w:pStyle w:val="Blockquote"/>
        <w:spacing w:before="0" w:after="0"/>
        <w:ind w:left="0"/>
        <w:jc w:val="both"/>
        <w:rPr>
          <w:rFonts w:ascii="Calibri" w:hAnsi="Calibri"/>
          <w:sz w:val="22"/>
          <w:szCs w:val="19"/>
          <w:lang w:val="en-GB"/>
        </w:rPr>
      </w:pPr>
      <w:r w:rsidRPr="003742DE">
        <w:rPr>
          <w:rFonts w:ascii="Calibri" w:hAnsi="Calibri"/>
          <w:sz w:val="22"/>
          <w:szCs w:val="19"/>
          <w:lang w:val="en-GB"/>
        </w:rPr>
        <w:t xml:space="preserve">In the case of a contracting, the parties will have to perform according to the established time and in accordance with </w:t>
      </w:r>
      <w:r w:rsidR="00FB7E8E" w:rsidRPr="003742DE">
        <w:rPr>
          <w:rStyle w:val="Emphasis"/>
          <w:rFonts w:ascii="Calibri" w:hAnsi="Calibri"/>
          <w:i w:val="0"/>
          <w:sz w:val="22"/>
          <w:szCs w:val="22"/>
          <w:lang w:val="en-GB"/>
        </w:rPr>
        <w:t xml:space="preserve">Helvetas Kosovo </w:t>
      </w:r>
      <w:r w:rsidRPr="003742DE">
        <w:rPr>
          <w:rFonts w:ascii="Calibri" w:hAnsi="Calibri"/>
          <w:sz w:val="22"/>
          <w:szCs w:val="19"/>
          <w:lang w:val="en-GB"/>
        </w:rPr>
        <w:t xml:space="preserve">– Supplier purchase order or </w:t>
      </w:r>
      <w:r w:rsidR="00FB7E8E" w:rsidRPr="003742DE">
        <w:rPr>
          <w:rStyle w:val="Emphasis"/>
          <w:rFonts w:ascii="Calibri" w:hAnsi="Calibri"/>
          <w:i w:val="0"/>
          <w:sz w:val="22"/>
          <w:szCs w:val="22"/>
          <w:lang w:val="en-GB"/>
        </w:rPr>
        <w:t xml:space="preserve">Helvetas Kosovo </w:t>
      </w:r>
      <w:r w:rsidRPr="003742DE">
        <w:rPr>
          <w:rFonts w:ascii="Calibri" w:hAnsi="Calibri"/>
          <w:sz w:val="22"/>
          <w:szCs w:val="19"/>
          <w:lang w:val="en-GB"/>
        </w:rPr>
        <w:t xml:space="preserve">– Service provider contract. </w:t>
      </w:r>
      <w:r w:rsidR="00FB7E8E" w:rsidRPr="003742DE">
        <w:rPr>
          <w:rStyle w:val="Emphasis"/>
          <w:rFonts w:ascii="Calibri" w:hAnsi="Calibri"/>
          <w:i w:val="0"/>
          <w:sz w:val="22"/>
          <w:szCs w:val="22"/>
          <w:lang w:val="en-GB"/>
        </w:rPr>
        <w:t xml:space="preserve">Helvetas Kosovo </w:t>
      </w:r>
      <w:r w:rsidRPr="003742DE">
        <w:rPr>
          <w:rFonts w:ascii="Calibri" w:hAnsi="Calibri"/>
          <w:sz w:val="22"/>
          <w:szCs w:val="19"/>
          <w:lang w:val="en-GB"/>
        </w:rPr>
        <w:t xml:space="preserve">has the right to increase or decrease the number of ordered items. </w:t>
      </w:r>
      <w:r w:rsidR="00FB7E8E" w:rsidRPr="003742DE">
        <w:rPr>
          <w:rStyle w:val="Emphasis"/>
          <w:rFonts w:ascii="Calibri" w:hAnsi="Calibri"/>
          <w:i w:val="0"/>
          <w:sz w:val="22"/>
          <w:szCs w:val="22"/>
          <w:lang w:val="en-GB"/>
        </w:rPr>
        <w:t xml:space="preserve">Helvetas Kosovo </w:t>
      </w:r>
      <w:r w:rsidRPr="003742DE">
        <w:rPr>
          <w:rFonts w:ascii="Calibri" w:hAnsi="Calibri"/>
          <w:sz w:val="22"/>
          <w:szCs w:val="19"/>
          <w:lang w:val="en-GB"/>
        </w:rPr>
        <w:t xml:space="preserve">has the right to choose a supplier/ implementer on the given offer according to its own discretion. </w:t>
      </w:r>
      <w:r w:rsidR="00FB7E8E" w:rsidRPr="003742DE">
        <w:rPr>
          <w:rStyle w:val="Emphasis"/>
          <w:rFonts w:ascii="Calibri" w:hAnsi="Calibri"/>
          <w:i w:val="0"/>
          <w:sz w:val="22"/>
          <w:szCs w:val="22"/>
          <w:lang w:val="en-GB"/>
        </w:rPr>
        <w:t xml:space="preserve">Helvetas Kosovo </w:t>
      </w:r>
      <w:r w:rsidRPr="003742DE">
        <w:rPr>
          <w:rFonts w:ascii="Calibri" w:hAnsi="Calibri"/>
          <w:sz w:val="22"/>
          <w:szCs w:val="19"/>
          <w:lang w:val="en-GB"/>
        </w:rPr>
        <w:t xml:space="preserve">has the right to re-formulate the </w:t>
      </w:r>
      <w:r w:rsidR="00853B2C" w:rsidRPr="003742DE">
        <w:rPr>
          <w:rFonts w:ascii="Calibri" w:hAnsi="Calibri"/>
          <w:sz w:val="22"/>
          <w:szCs w:val="19"/>
          <w:lang w:val="en-GB"/>
        </w:rPr>
        <w:t>Request for proposal</w:t>
      </w:r>
      <w:r w:rsidR="000567C7" w:rsidRPr="003742DE">
        <w:rPr>
          <w:rFonts w:ascii="Calibri" w:hAnsi="Calibri"/>
          <w:sz w:val="22"/>
          <w:szCs w:val="19"/>
          <w:lang w:val="en-GB"/>
        </w:rPr>
        <w:t xml:space="preserve"> (</w:t>
      </w:r>
      <w:r w:rsidR="00853B2C" w:rsidRPr="003742DE">
        <w:rPr>
          <w:rFonts w:ascii="Calibri" w:hAnsi="Calibri"/>
          <w:sz w:val="22"/>
          <w:szCs w:val="19"/>
          <w:lang w:val="en-GB"/>
        </w:rPr>
        <w:t>RFP</w:t>
      </w:r>
      <w:r w:rsidR="000567C7" w:rsidRPr="003742DE">
        <w:rPr>
          <w:rFonts w:ascii="Calibri" w:hAnsi="Calibri"/>
          <w:sz w:val="22"/>
          <w:szCs w:val="19"/>
          <w:lang w:val="en-GB"/>
        </w:rPr>
        <w:t xml:space="preserve">) </w:t>
      </w:r>
      <w:r w:rsidRPr="003742DE">
        <w:rPr>
          <w:rFonts w:ascii="Calibri" w:hAnsi="Calibri"/>
          <w:sz w:val="22"/>
          <w:szCs w:val="19"/>
          <w:lang w:val="en-GB"/>
        </w:rPr>
        <w:t xml:space="preserve">to its own discretion, if any additional items are needed. In case of failure or non-compliance with contractual obligations, </w:t>
      </w:r>
      <w:r w:rsidR="00FB7E8E" w:rsidRPr="003742DE">
        <w:rPr>
          <w:rStyle w:val="Emphasis"/>
          <w:rFonts w:ascii="Calibri" w:hAnsi="Calibri"/>
          <w:i w:val="0"/>
          <w:sz w:val="22"/>
          <w:szCs w:val="22"/>
          <w:lang w:val="en-GB"/>
        </w:rPr>
        <w:t xml:space="preserve">Helvetas Kosovo </w:t>
      </w:r>
      <w:r w:rsidRPr="003742DE">
        <w:rPr>
          <w:rFonts w:ascii="Calibri" w:hAnsi="Calibri"/>
          <w:sz w:val="22"/>
          <w:szCs w:val="19"/>
          <w:lang w:val="en-GB"/>
        </w:rPr>
        <w:t>has a unilateral right to terminate the contract without incurring any legal obligation.</w:t>
      </w:r>
    </w:p>
    <w:p w14:paraId="2F461966" w14:textId="220F819C" w:rsidR="0039243D" w:rsidRPr="003742DE" w:rsidRDefault="0039243D" w:rsidP="0039243D">
      <w:pPr>
        <w:pStyle w:val="Blockquote"/>
        <w:spacing w:before="0" w:after="0"/>
        <w:ind w:left="0"/>
        <w:jc w:val="both"/>
        <w:rPr>
          <w:rFonts w:ascii="Calibri" w:hAnsi="Calibri"/>
          <w:sz w:val="22"/>
          <w:szCs w:val="19"/>
          <w:lang w:val="en-GB"/>
        </w:rPr>
      </w:pPr>
      <w:r w:rsidRPr="003742DE">
        <w:rPr>
          <w:rFonts w:ascii="Calibri" w:hAnsi="Calibri"/>
          <w:sz w:val="22"/>
          <w:szCs w:val="19"/>
          <w:lang w:val="en-GB"/>
        </w:rPr>
        <w:t xml:space="preserve">The Applicant has to be familiar with all instructions, forms and requirements mentioned in the </w:t>
      </w:r>
      <w:r w:rsidR="0074110D" w:rsidRPr="003742DE">
        <w:rPr>
          <w:rFonts w:ascii="Calibri" w:hAnsi="Calibri"/>
          <w:sz w:val="22"/>
          <w:szCs w:val="19"/>
          <w:lang w:val="en-GB"/>
        </w:rPr>
        <w:t>RFP</w:t>
      </w:r>
      <w:r w:rsidRPr="003742DE">
        <w:rPr>
          <w:rFonts w:ascii="Calibri" w:hAnsi="Calibri"/>
          <w:sz w:val="22"/>
          <w:szCs w:val="19"/>
          <w:lang w:val="en-GB"/>
        </w:rPr>
        <w:t xml:space="preserve">, documents. The responsibility for the submission of the offer in accordance to these requirements lies entirely with the Applicant. </w:t>
      </w:r>
    </w:p>
    <w:p w14:paraId="2F49198D" w14:textId="471532A3" w:rsidR="0039243D" w:rsidRPr="003742DE" w:rsidRDefault="00FB7E8E" w:rsidP="0039243D">
      <w:pPr>
        <w:pStyle w:val="Blockquote"/>
        <w:spacing w:before="0" w:after="0"/>
        <w:ind w:left="0"/>
        <w:jc w:val="both"/>
        <w:rPr>
          <w:rFonts w:ascii="Calibri" w:hAnsi="Calibri"/>
          <w:sz w:val="22"/>
          <w:szCs w:val="19"/>
          <w:lang w:val="en-GB"/>
        </w:rPr>
      </w:pPr>
      <w:r w:rsidRPr="003742DE">
        <w:rPr>
          <w:rStyle w:val="Emphasis"/>
          <w:rFonts w:ascii="Calibri" w:hAnsi="Calibri"/>
          <w:i w:val="0"/>
          <w:sz w:val="22"/>
          <w:szCs w:val="22"/>
          <w:lang w:val="en-GB"/>
        </w:rPr>
        <w:t xml:space="preserve">Helvetas Kosovo </w:t>
      </w:r>
      <w:r w:rsidR="0039243D" w:rsidRPr="003742DE">
        <w:rPr>
          <w:rFonts w:ascii="Calibri" w:hAnsi="Calibri"/>
          <w:sz w:val="22"/>
          <w:szCs w:val="19"/>
          <w:lang w:val="en-GB"/>
        </w:rPr>
        <w:t>signs a purchase order/contract with the winning bidder. The contract will come into force upon signature by both parties.</w:t>
      </w:r>
    </w:p>
    <w:p w14:paraId="34125D34" w14:textId="77777777" w:rsidR="00AF2E17" w:rsidRPr="003742DE" w:rsidRDefault="00AF2E17" w:rsidP="00850D06">
      <w:pPr>
        <w:numPr>
          <w:ilvl w:val="0"/>
          <w:numId w:val="6"/>
        </w:numPr>
        <w:spacing w:before="240" w:after="240"/>
        <w:outlineLvl w:val="0"/>
        <w:rPr>
          <w:rStyle w:val="Strong"/>
          <w:rFonts w:ascii="Calibri" w:hAnsi="Calibri" w:cs="Arial"/>
          <w:sz w:val="22"/>
          <w:szCs w:val="22"/>
          <w:lang w:val="en-GB"/>
        </w:rPr>
      </w:pPr>
      <w:r w:rsidRPr="003742DE">
        <w:rPr>
          <w:rStyle w:val="Strong"/>
          <w:rFonts w:ascii="Calibri" w:hAnsi="Calibri" w:cs="Arial"/>
          <w:sz w:val="22"/>
          <w:szCs w:val="22"/>
          <w:lang w:val="en-GB"/>
        </w:rPr>
        <w:t xml:space="preserve">Ethics clauses/Corruptive practices </w:t>
      </w:r>
    </w:p>
    <w:p w14:paraId="3A8F73F3" w14:textId="77777777" w:rsidR="00B61E3B" w:rsidRPr="003742DE" w:rsidRDefault="00AF2E17" w:rsidP="00B61E3B">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Bidders </w:t>
      </w:r>
      <w:r w:rsidR="00B61E3B" w:rsidRPr="003742DE">
        <w:rPr>
          <w:rStyle w:val="Emphasis"/>
          <w:rFonts w:ascii="Calibri" w:hAnsi="Calibri"/>
          <w:i w:val="0"/>
          <w:sz w:val="22"/>
          <w:szCs w:val="22"/>
          <w:lang w:val="en-GB"/>
        </w:rPr>
        <w:t>making false declarations may be subject to financial penalties representing 10% of the total value of the purchase order/contract being awarded. This rate may be increased to 20% in the event of a repeated offence.</w:t>
      </w:r>
    </w:p>
    <w:p w14:paraId="2C600400" w14:textId="73FB4B0C" w:rsidR="00B61E3B" w:rsidRPr="003742DE" w:rsidRDefault="00B61E3B" w:rsidP="00B61E3B">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Any attempt by a company to obtain confidential information, enter into unlawful agreements with competitors or influence the PP or the </w:t>
      </w:r>
      <w:r w:rsidR="00FB7E8E" w:rsidRPr="003742DE">
        <w:rPr>
          <w:rStyle w:val="Emphasis"/>
          <w:rFonts w:ascii="Calibri" w:hAnsi="Calibri"/>
          <w:i w:val="0"/>
          <w:sz w:val="22"/>
          <w:szCs w:val="22"/>
          <w:lang w:val="en-GB"/>
        </w:rPr>
        <w:t xml:space="preserve">Helvetas Kosovo </w:t>
      </w:r>
      <w:r w:rsidRPr="003742DE">
        <w:rPr>
          <w:rStyle w:val="Emphasis"/>
          <w:rFonts w:ascii="Calibri" w:hAnsi="Calibri"/>
          <w:i w:val="0"/>
          <w:sz w:val="22"/>
          <w:szCs w:val="22"/>
          <w:lang w:val="en-GB"/>
        </w:rPr>
        <w:t xml:space="preserve">during the process of examining, clarifying, evaluating and comparing offers will lead to the rejection of its offer and may result in penalties as described above. </w:t>
      </w:r>
    </w:p>
    <w:p w14:paraId="7A863BDA" w14:textId="64271A48" w:rsidR="00B61E3B" w:rsidRPr="003742DE" w:rsidRDefault="00B61E3B" w:rsidP="00B61E3B">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Companies must not be affected by any conflict of interest with other bidders or parties involved in the project. </w:t>
      </w:r>
      <w:r w:rsidR="00FB7E8E" w:rsidRPr="003742DE">
        <w:rPr>
          <w:rStyle w:val="Emphasis"/>
          <w:rFonts w:ascii="Calibri" w:hAnsi="Calibri"/>
          <w:i w:val="0"/>
          <w:sz w:val="22"/>
          <w:szCs w:val="22"/>
          <w:lang w:val="en-GB"/>
        </w:rPr>
        <w:t xml:space="preserve">Helvetas Kosovo </w:t>
      </w:r>
      <w:r w:rsidRPr="003742DE">
        <w:rPr>
          <w:rStyle w:val="Emphasis"/>
          <w:rFonts w:ascii="Calibri" w:hAnsi="Calibri"/>
          <w:i w:val="0"/>
          <w:sz w:val="22"/>
          <w:szCs w:val="22"/>
          <w:lang w:val="en-GB"/>
        </w:rPr>
        <w:t xml:space="preserve">reserves the right to suspend or cancel the </w:t>
      </w:r>
      <w:r w:rsidR="0074110D" w:rsidRPr="003742DE">
        <w:rPr>
          <w:rStyle w:val="Emphasis"/>
          <w:rFonts w:ascii="Calibri" w:hAnsi="Calibri"/>
          <w:i w:val="0"/>
          <w:sz w:val="22"/>
          <w:szCs w:val="22"/>
          <w:lang w:val="en-GB"/>
        </w:rPr>
        <w:t>RFP</w:t>
      </w:r>
      <w:r w:rsidRPr="003742DE">
        <w:rPr>
          <w:rStyle w:val="Emphasis"/>
          <w:rFonts w:ascii="Calibri" w:hAnsi="Calibri"/>
          <w:i w:val="0"/>
          <w:sz w:val="22"/>
          <w:szCs w:val="22"/>
          <w:lang w:val="en-GB"/>
        </w:rPr>
        <w:t xml:space="preserve"> procedure and contract if corrupt practices of any kind are discovered at any stage of the award process or during the execution of a contract. </w:t>
      </w:r>
    </w:p>
    <w:p w14:paraId="0AB321D2" w14:textId="3A43FCB2" w:rsidR="00B61E3B" w:rsidRPr="003742DE" w:rsidRDefault="00B61E3B" w:rsidP="00B61E3B">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Companies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company/organisation which has every appearance of being a front company. </w:t>
      </w:r>
    </w:p>
    <w:p w14:paraId="15252013" w14:textId="77777777" w:rsidR="00B61E3B" w:rsidRPr="003742DE" w:rsidRDefault="00B61E3B" w:rsidP="00B61E3B">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Contractors found to have paid unusual commercial expenses related to this project are liable, depending on the seriousness of the facts observed, to have their contracts terminated and/or be penalised. </w:t>
      </w:r>
    </w:p>
    <w:p w14:paraId="25B92542" w14:textId="67A91C12" w:rsidR="00B61E3B" w:rsidRPr="003742DE" w:rsidRDefault="00B61E3B" w:rsidP="00B61E3B">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The </w:t>
      </w:r>
      <w:r w:rsidR="00FB7E8E" w:rsidRPr="003742DE">
        <w:rPr>
          <w:rStyle w:val="Emphasis"/>
          <w:rFonts w:ascii="Calibri" w:hAnsi="Calibri"/>
          <w:i w:val="0"/>
          <w:sz w:val="22"/>
          <w:szCs w:val="22"/>
          <w:lang w:val="en-GB"/>
        </w:rPr>
        <w:t xml:space="preserve">Helvetas Kosovo </w:t>
      </w:r>
      <w:r w:rsidRPr="003742DE">
        <w:rPr>
          <w:rStyle w:val="Emphasis"/>
          <w:rFonts w:ascii="Calibri" w:hAnsi="Calibri"/>
          <w:i w:val="0"/>
          <w:sz w:val="22"/>
          <w:szCs w:val="22"/>
          <w:lang w:val="en-GB"/>
        </w:rPr>
        <w:t xml:space="preserve">reserves the right to suspend or cancel the procedure, where the award procedure proves to have been subject to substantial errors, irregularities or fraud. If substantial errors, irregularities or fraud are discovered after the award of the purchase order/ contract, the </w:t>
      </w:r>
      <w:r w:rsidR="00FB7E8E" w:rsidRPr="003742DE">
        <w:rPr>
          <w:rStyle w:val="Emphasis"/>
          <w:rFonts w:ascii="Calibri" w:hAnsi="Calibri"/>
          <w:i w:val="0"/>
          <w:sz w:val="22"/>
          <w:szCs w:val="22"/>
          <w:lang w:val="en-GB"/>
        </w:rPr>
        <w:t>Helvetas Kosovo</w:t>
      </w:r>
      <w:r w:rsidRPr="003742DE">
        <w:rPr>
          <w:rStyle w:val="Emphasis"/>
          <w:rFonts w:ascii="Calibri" w:hAnsi="Calibri"/>
          <w:i w:val="0"/>
          <w:sz w:val="22"/>
          <w:szCs w:val="22"/>
          <w:lang w:val="en-GB"/>
        </w:rPr>
        <w:t xml:space="preserve"> may refrain from concluding the purchase order/contract and/or terminate the purchase order/ contract.</w:t>
      </w:r>
    </w:p>
    <w:p w14:paraId="5DA6DCCB" w14:textId="767BA835" w:rsidR="00853B2C" w:rsidRPr="003742DE" w:rsidRDefault="00853B2C" w:rsidP="00B61E3B">
      <w:pPr>
        <w:pStyle w:val="Blockquote"/>
        <w:spacing w:before="0"/>
        <w:ind w:left="0"/>
        <w:jc w:val="both"/>
        <w:rPr>
          <w:rStyle w:val="Emphasis"/>
          <w:rFonts w:ascii="Calibri" w:hAnsi="Calibri"/>
          <w:i w:val="0"/>
          <w:sz w:val="22"/>
          <w:szCs w:val="22"/>
          <w:lang w:val="en-GB"/>
        </w:rPr>
      </w:pPr>
    </w:p>
    <w:p w14:paraId="00F0E980" w14:textId="7C3471DE" w:rsidR="00853B2C" w:rsidRPr="003742DE" w:rsidRDefault="00853B2C" w:rsidP="00B61E3B">
      <w:pPr>
        <w:pStyle w:val="Blockquote"/>
        <w:spacing w:before="0"/>
        <w:ind w:left="0"/>
        <w:jc w:val="both"/>
        <w:rPr>
          <w:rStyle w:val="Emphasis"/>
          <w:rFonts w:ascii="Calibri" w:hAnsi="Calibri"/>
          <w:i w:val="0"/>
          <w:sz w:val="22"/>
          <w:szCs w:val="22"/>
          <w:lang w:val="en-GB"/>
        </w:rPr>
      </w:pPr>
    </w:p>
    <w:p w14:paraId="03013EF9" w14:textId="77777777" w:rsidR="009A20C3" w:rsidRPr="003742DE" w:rsidRDefault="009A20C3" w:rsidP="00B61E3B">
      <w:pPr>
        <w:pStyle w:val="Blockquote"/>
        <w:spacing w:before="0"/>
        <w:ind w:left="0"/>
        <w:jc w:val="both"/>
        <w:rPr>
          <w:rStyle w:val="Emphasis"/>
          <w:rFonts w:ascii="Calibri" w:hAnsi="Calibri"/>
          <w:i w:val="0"/>
          <w:sz w:val="22"/>
          <w:szCs w:val="22"/>
          <w:lang w:val="en-GB"/>
        </w:rPr>
      </w:pPr>
    </w:p>
    <w:p w14:paraId="1C37E9C6" w14:textId="77777777" w:rsidR="00853B2C" w:rsidRPr="003742DE" w:rsidRDefault="00853B2C" w:rsidP="00B61E3B">
      <w:pPr>
        <w:pStyle w:val="Blockquote"/>
        <w:spacing w:before="0"/>
        <w:ind w:left="0"/>
        <w:jc w:val="both"/>
        <w:rPr>
          <w:rStyle w:val="Emphasis"/>
          <w:rFonts w:ascii="Calibri" w:hAnsi="Calibri"/>
          <w:i w:val="0"/>
          <w:sz w:val="22"/>
          <w:szCs w:val="22"/>
          <w:lang w:val="en-GB"/>
        </w:rPr>
      </w:pPr>
    </w:p>
    <w:p w14:paraId="611436A5" w14:textId="2C3C709E" w:rsidR="00AF2E17" w:rsidRPr="003742DE" w:rsidRDefault="00AF2E17" w:rsidP="00850D06">
      <w:pPr>
        <w:numPr>
          <w:ilvl w:val="0"/>
          <w:numId w:val="6"/>
        </w:numPr>
        <w:spacing w:before="240" w:after="240"/>
        <w:outlineLvl w:val="0"/>
        <w:rPr>
          <w:rStyle w:val="Strong"/>
          <w:rFonts w:ascii="Calibri" w:hAnsi="Calibri" w:cs="Arial"/>
          <w:sz w:val="22"/>
          <w:szCs w:val="22"/>
          <w:lang w:val="en-GB"/>
        </w:rPr>
      </w:pPr>
      <w:r w:rsidRPr="003742DE">
        <w:rPr>
          <w:rStyle w:val="Strong"/>
          <w:rFonts w:ascii="Calibri" w:hAnsi="Calibri" w:cs="Arial"/>
          <w:sz w:val="22"/>
          <w:szCs w:val="22"/>
          <w:lang w:val="en-GB"/>
        </w:rPr>
        <w:t>Operational language</w:t>
      </w:r>
    </w:p>
    <w:p w14:paraId="50B5AA11" w14:textId="7089ECB0" w:rsidR="00A0072B" w:rsidRPr="003742DE" w:rsidRDefault="00AF2E17" w:rsidP="00A0072B">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All written communications for this tender procedure and contract must be in </w:t>
      </w:r>
      <w:r w:rsidR="0039243D" w:rsidRPr="003742DE">
        <w:rPr>
          <w:rStyle w:val="Emphasis"/>
          <w:rFonts w:ascii="Calibri" w:hAnsi="Calibri"/>
          <w:i w:val="0"/>
          <w:sz w:val="22"/>
          <w:szCs w:val="22"/>
          <w:lang w:val="en-GB"/>
        </w:rPr>
        <w:t>English</w:t>
      </w:r>
      <w:r w:rsidR="00A0072B" w:rsidRPr="003742DE">
        <w:rPr>
          <w:rStyle w:val="Emphasis"/>
          <w:rFonts w:ascii="Calibri" w:hAnsi="Calibri"/>
          <w:i w:val="0"/>
          <w:sz w:val="22"/>
          <w:szCs w:val="22"/>
          <w:lang w:val="en-GB"/>
        </w:rPr>
        <w:t>.</w:t>
      </w:r>
      <w:r w:rsidR="0039243D" w:rsidRPr="003742DE">
        <w:rPr>
          <w:rStyle w:val="Emphasis"/>
          <w:rFonts w:ascii="Calibri" w:hAnsi="Calibri"/>
          <w:i w:val="0"/>
          <w:sz w:val="22"/>
          <w:szCs w:val="22"/>
          <w:lang w:val="en-GB"/>
        </w:rPr>
        <w:t xml:space="preserve"> </w:t>
      </w:r>
    </w:p>
    <w:p w14:paraId="764A1312" w14:textId="77777777" w:rsidR="0074110D" w:rsidRPr="003742DE" w:rsidRDefault="0074110D" w:rsidP="00A0072B">
      <w:pPr>
        <w:pStyle w:val="Blockquote"/>
        <w:spacing w:before="0"/>
        <w:ind w:left="0"/>
        <w:jc w:val="both"/>
        <w:rPr>
          <w:rStyle w:val="Emphasis"/>
          <w:rFonts w:ascii="Calibri" w:hAnsi="Calibri"/>
          <w:i w:val="0"/>
          <w:sz w:val="22"/>
          <w:szCs w:val="22"/>
          <w:lang w:val="en-GB"/>
        </w:rPr>
      </w:pPr>
    </w:p>
    <w:p w14:paraId="7B316DE2" w14:textId="70C87E1B" w:rsidR="00AF2E17" w:rsidRPr="003742DE" w:rsidRDefault="00AF2E17" w:rsidP="00A0072B">
      <w:pPr>
        <w:pStyle w:val="Blockquote"/>
        <w:spacing w:before="0"/>
        <w:ind w:left="0"/>
        <w:jc w:val="both"/>
        <w:rPr>
          <w:rStyle w:val="Strong"/>
          <w:rFonts w:ascii="Calibri" w:hAnsi="Calibri" w:cs="Arial"/>
          <w:sz w:val="22"/>
          <w:szCs w:val="22"/>
          <w:lang w:val="en-GB"/>
        </w:rPr>
      </w:pPr>
      <w:r w:rsidRPr="003742DE">
        <w:rPr>
          <w:rStyle w:val="Strong"/>
          <w:rFonts w:ascii="Calibri" w:hAnsi="Calibri" w:cs="Arial"/>
          <w:sz w:val="22"/>
          <w:szCs w:val="22"/>
          <w:lang w:val="en-GB"/>
        </w:rPr>
        <w:t xml:space="preserve">Additional information </w:t>
      </w:r>
    </w:p>
    <w:p w14:paraId="569AC605" w14:textId="77777777" w:rsidR="0074110D" w:rsidRPr="003742DE" w:rsidRDefault="0074110D" w:rsidP="00A0072B">
      <w:pPr>
        <w:pStyle w:val="Blockquote"/>
        <w:spacing w:before="0"/>
        <w:ind w:left="0"/>
        <w:jc w:val="both"/>
        <w:rPr>
          <w:rStyle w:val="Strong"/>
          <w:rFonts w:ascii="Calibri" w:hAnsi="Calibri" w:cs="Arial"/>
          <w:sz w:val="22"/>
          <w:szCs w:val="22"/>
          <w:lang w:val="en-GB"/>
        </w:rPr>
      </w:pPr>
    </w:p>
    <w:p w14:paraId="32517CED" w14:textId="256B893D"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The conclusion of the tender and the award of </w:t>
      </w:r>
      <w:r w:rsidR="00B61E3B" w:rsidRPr="003742DE">
        <w:rPr>
          <w:rStyle w:val="Emphasis"/>
          <w:rFonts w:ascii="Calibri" w:hAnsi="Calibri"/>
          <w:i w:val="0"/>
          <w:sz w:val="22"/>
          <w:szCs w:val="22"/>
          <w:lang w:val="en-GB"/>
        </w:rPr>
        <w:t>c</w:t>
      </w:r>
      <w:r w:rsidRPr="003742DE">
        <w:rPr>
          <w:rStyle w:val="Emphasis"/>
          <w:rFonts w:ascii="Calibri" w:hAnsi="Calibri"/>
          <w:i w:val="0"/>
          <w:sz w:val="22"/>
          <w:szCs w:val="22"/>
          <w:lang w:val="en-GB"/>
        </w:rPr>
        <w:t>ontract are subject to the availability of funds.</w:t>
      </w:r>
    </w:p>
    <w:p w14:paraId="568BCC90" w14:textId="77777777" w:rsidR="000567C7" w:rsidRPr="003742DE" w:rsidRDefault="00FB7E8E"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Helvetas Kosovo </w:t>
      </w:r>
      <w:r w:rsidR="00AF2E17" w:rsidRPr="003742DE">
        <w:rPr>
          <w:rStyle w:val="Emphasis"/>
          <w:rFonts w:ascii="Calibri" w:hAnsi="Calibri"/>
          <w:i w:val="0"/>
          <w:sz w:val="22"/>
          <w:szCs w:val="22"/>
          <w:lang w:val="en-GB"/>
        </w:rPr>
        <w:t xml:space="preserve">reserves the right to annul this tender procedure at any time, without any liability </w:t>
      </w:r>
    </w:p>
    <w:p w14:paraId="7B325374" w14:textId="71EE1AEC" w:rsidR="00AF2E17" w:rsidRPr="003742DE" w:rsidRDefault="00AF2E17" w:rsidP="00AF2E17">
      <w:pPr>
        <w:pStyle w:val="Blockquote"/>
        <w:spacing w:before="0"/>
        <w:ind w:left="0"/>
        <w:jc w:val="both"/>
        <w:rPr>
          <w:rStyle w:val="Emphasis"/>
          <w:rFonts w:ascii="Calibri" w:hAnsi="Calibri"/>
          <w:i w:val="0"/>
          <w:sz w:val="22"/>
          <w:szCs w:val="22"/>
          <w:lang w:val="en-GB"/>
        </w:rPr>
      </w:pPr>
      <w:r w:rsidRPr="003742DE">
        <w:rPr>
          <w:rStyle w:val="Emphasis"/>
          <w:rFonts w:ascii="Calibri" w:hAnsi="Calibri"/>
          <w:i w:val="0"/>
          <w:sz w:val="22"/>
          <w:szCs w:val="22"/>
          <w:lang w:val="en-GB"/>
        </w:rPr>
        <w:t xml:space="preserve">on its side. </w:t>
      </w:r>
    </w:p>
    <w:p w14:paraId="35499225" w14:textId="05105DA6" w:rsidR="005F13E3" w:rsidRPr="003742DE" w:rsidRDefault="005F13E3" w:rsidP="005F13E3">
      <w:pPr>
        <w:pStyle w:val="Heading1"/>
        <w:spacing w:after="240"/>
        <w:jc w:val="center"/>
        <w:rPr>
          <w:rStyle w:val="Emphasis"/>
          <w:rFonts w:ascii="Calibri" w:hAnsi="Calibri"/>
          <w:i w:val="0"/>
          <w:sz w:val="22"/>
          <w:szCs w:val="22"/>
        </w:rPr>
      </w:pPr>
    </w:p>
    <w:p w14:paraId="371FDC9E" w14:textId="2CA87286" w:rsidR="005F13E3" w:rsidRPr="003742DE" w:rsidRDefault="005F13E3" w:rsidP="005F13E3">
      <w:pPr>
        <w:pStyle w:val="Heading1"/>
        <w:spacing w:after="240"/>
        <w:rPr>
          <w:rStyle w:val="Emphasis"/>
          <w:rFonts w:ascii="Calibri" w:hAnsi="Calibri"/>
          <w:i w:val="0"/>
          <w:sz w:val="22"/>
          <w:szCs w:val="22"/>
          <w:u w:val="single"/>
        </w:rPr>
      </w:pPr>
      <w:r w:rsidRPr="003742DE">
        <w:rPr>
          <w:rStyle w:val="Emphasis"/>
          <w:rFonts w:ascii="Calibri" w:hAnsi="Calibri"/>
          <w:i w:val="0"/>
          <w:sz w:val="22"/>
          <w:szCs w:val="22"/>
          <w:u w:val="single"/>
        </w:rPr>
        <w:t>PART 1 – APPLICATION PACKAGE</w:t>
      </w:r>
    </w:p>
    <w:p w14:paraId="553E5A9E" w14:textId="77777777" w:rsidR="005F13E3" w:rsidRPr="003742DE" w:rsidRDefault="005F13E3" w:rsidP="005F13E3">
      <w:pPr>
        <w:rPr>
          <w:lang w:val="en-GB" w:eastAsia="en-GB"/>
        </w:rPr>
      </w:pPr>
    </w:p>
    <w:p w14:paraId="743739B7" w14:textId="6AC8DEFF" w:rsidR="005F13E3" w:rsidRPr="003742DE" w:rsidRDefault="005F13E3" w:rsidP="005F13E3">
      <w:pPr>
        <w:pStyle w:val="Heading1"/>
        <w:spacing w:after="240"/>
        <w:jc w:val="center"/>
        <w:rPr>
          <w:rFonts w:asciiTheme="minorHAnsi" w:hAnsiTheme="minorHAnsi" w:cstheme="minorHAnsi"/>
          <w:sz w:val="24"/>
          <w:szCs w:val="24"/>
        </w:rPr>
      </w:pPr>
      <w:r w:rsidRPr="003742DE">
        <w:rPr>
          <w:rFonts w:asciiTheme="minorHAnsi" w:hAnsiTheme="minorHAnsi" w:cstheme="minorHAnsi"/>
          <w:sz w:val="24"/>
          <w:szCs w:val="24"/>
        </w:rPr>
        <w:t>APPLICATION FORM</w:t>
      </w:r>
    </w:p>
    <w:p w14:paraId="05AE1E64" w14:textId="77777777" w:rsidR="005F13E3" w:rsidRPr="003742DE" w:rsidRDefault="005F13E3" w:rsidP="005F13E3">
      <w:pPr>
        <w:pStyle w:val="Title"/>
        <w:spacing w:after="120"/>
        <w:jc w:val="both"/>
        <w:rPr>
          <w:rFonts w:ascii="Calibri" w:hAnsi="Calibri"/>
          <w:b w:val="0"/>
          <w:sz w:val="22"/>
          <w:szCs w:val="22"/>
          <w:lang w:val="en-GB"/>
        </w:rPr>
      </w:pPr>
      <w:bookmarkStart w:id="3" w:name="_Toc498415913"/>
      <w:bookmarkStart w:id="4" w:name="_Toc498519619"/>
      <w:r w:rsidRPr="003742DE">
        <w:rPr>
          <w:rFonts w:ascii="Calibri" w:hAnsi="Calibri"/>
          <w:sz w:val="22"/>
          <w:szCs w:val="22"/>
          <w:lang w:val="en-GB"/>
        </w:rPr>
        <w:t>1</w:t>
      </w:r>
      <w:r w:rsidRPr="003742DE">
        <w:rPr>
          <w:rFonts w:ascii="Calibri" w:hAnsi="Calibri"/>
          <w:sz w:val="22"/>
          <w:szCs w:val="22"/>
          <w:lang w:val="en-GB"/>
        </w:rPr>
        <w:tab/>
        <w:t>SUBMITTED by (i.e. the identity of the bidder)</w:t>
      </w:r>
      <w:bookmarkEnd w:id="3"/>
      <w:bookmarkEnd w:id="4"/>
    </w:p>
    <w:tbl>
      <w:tblPr>
        <w:tblW w:w="949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418"/>
        <w:gridCol w:w="6628"/>
        <w:gridCol w:w="1452"/>
      </w:tblGrid>
      <w:tr w:rsidR="005F13E3" w:rsidRPr="003742DE" w14:paraId="2812839D" w14:textId="77777777" w:rsidTr="00FB7E8E">
        <w:trPr>
          <w:cantSplit/>
        </w:trPr>
        <w:tc>
          <w:tcPr>
            <w:tcW w:w="1418" w:type="dxa"/>
            <w:tcBorders>
              <w:top w:val="nil"/>
              <w:left w:val="nil"/>
            </w:tcBorders>
          </w:tcPr>
          <w:p w14:paraId="03D08E04" w14:textId="77777777" w:rsidR="005F13E3" w:rsidRPr="003742DE" w:rsidRDefault="005F13E3" w:rsidP="00FB7E8E">
            <w:pPr>
              <w:spacing w:after="0" w:line="360" w:lineRule="auto"/>
              <w:jc w:val="both"/>
              <w:rPr>
                <w:rFonts w:ascii="Calibri" w:hAnsi="Calibri"/>
                <w:b/>
                <w:sz w:val="22"/>
                <w:szCs w:val="22"/>
                <w:lang w:val="en-GB"/>
              </w:rPr>
            </w:pPr>
          </w:p>
        </w:tc>
        <w:tc>
          <w:tcPr>
            <w:tcW w:w="6628" w:type="dxa"/>
            <w:shd w:val="pct5" w:color="auto" w:fill="FFFFFF"/>
          </w:tcPr>
          <w:p w14:paraId="72E4DEF4" w14:textId="77777777" w:rsidR="005F13E3" w:rsidRPr="003742DE" w:rsidRDefault="005F13E3" w:rsidP="00FB7E8E">
            <w:pPr>
              <w:spacing w:after="0" w:line="360" w:lineRule="auto"/>
              <w:jc w:val="both"/>
              <w:rPr>
                <w:rFonts w:ascii="Calibri" w:hAnsi="Calibri"/>
                <w:b/>
                <w:sz w:val="22"/>
                <w:szCs w:val="22"/>
                <w:lang w:val="en-GB"/>
              </w:rPr>
            </w:pPr>
            <w:r w:rsidRPr="003742DE">
              <w:rPr>
                <w:rFonts w:ascii="Calibri" w:hAnsi="Calibri"/>
                <w:b/>
                <w:sz w:val="22"/>
                <w:szCs w:val="22"/>
                <w:lang w:val="en-GB"/>
              </w:rPr>
              <w:t>Name(s) of entity(</w:t>
            </w:r>
            <w:proofErr w:type="spellStart"/>
            <w:r w:rsidRPr="003742DE">
              <w:rPr>
                <w:rFonts w:ascii="Calibri" w:hAnsi="Calibri"/>
                <w:b/>
                <w:sz w:val="22"/>
                <w:szCs w:val="22"/>
                <w:lang w:val="en-GB"/>
              </w:rPr>
              <w:t>ies</w:t>
            </w:r>
            <w:proofErr w:type="spellEnd"/>
            <w:r w:rsidRPr="003742DE">
              <w:rPr>
                <w:rFonts w:ascii="Calibri" w:hAnsi="Calibri"/>
                <w:b/>
                <w:sz w:val="22"/>
                <w:szCs w:val="22"/>
                <w:lang w:val="en-GB"/>
              </w:rPr>
              <w:t>) making this application</w:t>
            </w:r>
          </w:p>
        </w:tc>
        <w:tc>
          <w:tcPr>
            <w:tcW w:w="1452" w:type="dxa"/>
            <w:shd w:val="pct5" w:color="auto" w:fill="FFFFFF"/>
          </w:tcPr>
          <w:p w14:paraId="514A3CFC" w14:textId="77777777" w:rsidR="005F13E3" w:rsidRPr="003742DE" w:rsidRDefault="005F13E3" w:rsidP="00FB7E8E">
            <w:pPr>
              <w:spacing w:after="0" w:line="360" w:lineRule="auto"/>
              <w:jc w:val="both"/>
              <w:rPr>
                <w:rFonts w:ascii="Calibri" w:hAnsi="Calibri"/>
                <w:b/>
                <w:sz w:val="22"/>
                <w:szCs w:val="22"/>
                <w:lang w:val="en-GB"/>
              </w:rPr>
            </w:pPr>
            <w:r w:rsidRPr="003742DE">
              <w:rPr>
                <w:rFonts w:ascii="Calibri" w:hAnsi="Calibri"/>
                <w:b/>
                <w:sz w:val="22"/>
                <w:szCs w:val="22"/>
                <w:lang w:val="en-GB"/>
              </w:rPr>
              <w:t>Nationality</w:t>
            </w:r>
          </w:p>
        </w:tc>
      </w:tr>
      <w:tr w:rsidR="005F13E3" w:rsidRPr="003742DE" w14:paraId="7589A0AB" w14:textId="77777777" w:rsidTr="00FB7E8E">
        <w:trPr>
          <w:cantSplit/>
        </w:trPr>
        <w:tc>
          <w:tcPr>
            <w:tcW w:w="1418" w:type="dxa"/>
          </w:tcPr>
          <w:p w14:paraId="694FDF5F" w14:textId="77777777" w:rsidR="005F13E3" w:rsidRPr="003742DE" w:rsidRDefault="005F13E3" w:rsidP="00FB7E8E">
            <w:pPr>
              <w:spacing w:after="0" w:line="360" w:lineRule="auto"/>
              <w:rPr>
                <w:rFonts w:ascii="Calibri" w:hAnsi="Calibri"/>
                <w:b/>
                <w:sz w:val="22"/>
                <w:szCs w:val="22"/>
                <w:lang w:val="en-GB"/>
              </w:rPr>
            </w:pPr>
            <w:r w:rsidRPr="003742DE">
              <w:rPr>
                <w:rFonts w:ascii="Calibri" w:hAnsi="Calibri"/>
                <w:b/>
                <w:sz w:val="22"/>
                <w:szCs w:val="22"/>
                <w:lang w:val="en-GB"/>
              </w:rPr>
              <w:t>Leader</w:t>
            </w:r>
          </w:p>
        </w:tc>
        <w:tc>
          <w:tcPr>
            <w:tcW w:w="6628" w:type="dxa"/>
          </w:tcPr>
          <w:p w14:paraId="38392856" w14:textId="77777777" w:rsidR="005F13E3" w:rsidRPr="003742DE" w:rsidRDefault="005F13E3" w:rsidP="00FB7E8E">
            <w:pPr>
              <w:spacing w:after="0" w:line="360" w:lineRule="auto"/>
              <w:rPr>
                <w:rFonts w:ascii="Calibri" w:hAnsi="Calibri"/>
                <w:b/>
                <w:sz w:val="22"/>
                <w:szCs w:val="22"/>
                <w:lang w:val="en-GB"/>
              </w:rPr>
            </w:pPr>
          </w:p>
        </w:tc>
        <w:tc>
          <w:tcPr>
            <w:tcW w:w="1452" w:type="dxa"/>
          </w:tcPr>
          <w:p w14:paraId="03CD4982" w14:textId="77777777" w:rsidR="005F13E3" w:rsidRPr="003742DE" w:rsidRDefault="005F13E3" w:rsidP="00FB7E8E">
            <w:pPr>
              <w:spacing w:after="0" w:line="360" w:lineRule="auto"/>
              <w:rPr>
                <w:rFonts w:ascii="Calibri" w:hAnsi="Calibri"/>
                <w:b/>
                <w:sz w:val="22"/>
                <w:szCs w:val="22"/>
                <w:lang w:val="en-GB"/>
              </w:rPr>
            </w:pPr>
          </w:p>
        </w:tc>
      </w:tr>
      <w:tr w:rsidR="005F13E3" w:rsidRPr="003742DE" w14:paraId="19F7C114" w14:textId="77777777" w:rsidTr="00FB7E8E">
        <w:trPr>
          <w:cantSplit/>
        </w:trPr>
        <w:tc>
          <w:tcPr>
            <w:tcW w:w="1418" w:type="dxa"/>
          </w:tcPr>
          <w:p w14:paraId="3BE5B2E9" w14:textId="77777777" w:rsidR="005F13E3" w:rsidRPr="003742DE" w:rsidRDefault="005F13E3" w:rsidP="00FB7E8E">
            <w:pPr>
              <w:spacing w:after="0" w:line="360" w:lineRule="auto"/>
              <w:rPr>
                <w:rFonts w:ascii="Calibri" w:hAnsi="Calibri"/>
                <w:b/>
                <w:sz w:val="22"/>
                <w:szCs w:val="22"/>
                <w:lang w:val="en-GB"/>
              </w:rPr>
            </w:pPr>
            <w:r w:rsidRPr="003742DE">
              <w:rPr>
                <w:rFonts w:ascii="Calibri" w:hAnsi="Calibri"/>
                <w:b/>
                <w:sz w:val="22"/>
                <w:szCs w:val="22"/>
                <w:lang w:val="en-GB"/>
              </w:rPr>
              <w:t>Member 2</w:t>
            </w:r>
            <w:r w:rsidRPr="003742DE">
              <w:rPr>
                <w:rStyle w:val="FootnoteReference"/>
                <w:rFonts w:ascii="Calibri" w:hAnsi="Calibri"/>
                <w:b/>
                <w:sz w:val="22"/>
                <w:szCs w:val="22"/>
                <w:lang w:val="en-GB"/>
              </w:rPr>
              <w:footnoteReference w:id="2"/>
            </w:r>
          </w:p>
        </w:tc>
        <w:tc>
          <w:tcPr>
            <w:tcW w:w="6628" w:type="dxa"/>
          </w:tcPr>
          <w:p w14:paraId="760D78F8" w14:textId="77777777" w:rsidR="005F13E3" w:rsidRPr="003742DE" w:rsidRDefault="005F13E3" w:rsidP="00FB7E8E">
            <w:pPr>
              <w:spacing w:after="0" w:line="360" w:lineRule="auto"/>
              <w:rPr>
                <w:rFonts w:ascii="Calibri" w:hAnsi="Calibri"/>
                <w:b/>
                <w:sz w:val="22"/>
                <w:szCs w:val="22"/>
                <w:lang w:val="en-GB"/>
              </w:rPr>
            </w:pPr>
          </w:p>
        </w:tc>
        <w:tc>
          <w:tcPr>
            <w:tcW w:w="1452" w:type="dxa"/>
          </w:tcPr>
          <w:p w14:paraId="7DE6CA9C" w14:textId="77777777" w:rsidR="005F13E3" w:rsidRPr="003742DE" w:rsidRDefault="005F13E3" w:rsidP="00FB7E8E">
            <w:pPr>
              <w:spacing w:after="0" w:line="360" w:lineRule="auto"/>
              <w:rPr>
                <w:rFonts w:ascii="Calibri" w:hAnsi="Calibri"/>
                <w:b/>
                <w:sz w:val="22"/>
                <w:szCs w:val="22"/>
                <w:lang w:val="en-GB"/>
              </w:rPr>
            </w:pPr>
          </w:p>
        </w:tc>
      </w:tr>
      <w:tr w:rsidR="005F13E3" w:rsidRPr="003742DE" w14:paraId="333AA6EC" w14:textId="77777777" w:rsidTr="00FB7E8E">
        <w:trPr>
          <w:cantSplit/>
        </w:trPr>
        <w:tc>
          <w:tcPr>
            <w:tcW w:w="1418" w:type="dxa"/>
          </w:tcPr>
          <w:p w14:paraId="50B6E03A" w14:textId="77777777" w:rsidR="005F13E3" w:rsidRPr="003742DE" w:rsidRDefault="005F13E3" w:rsidP="00FB7E8E">
            <w:pPr>
              <w:spacing w:after="0" w:line="360" w:lineRule="auto"/>
              <w:rPr>
                <w:rFonts w:ascii="Calibri" w:hAnsi="Calibri"/>
                <w:b/>
                <w:sz w:val="22"/>
                <w:szCs w:val="22"/>
                <w:lang w:val="en-GB"/>
              </w:rPr>
            </w:pPr>
            <w:r w:rsidRPr="003742DE">
              <w:rPr>
                <w:rFonts w:ascii="Calibri" w:hAnsi="Calibri"/>
                <w:b/>
                <w:sz w:val="22"/>
                <w:szCs w:val="22"/>
                <w:lang w:val="en-GB"/>
              </w:rPr>
              <w:t>Member 3 ...</w:t>
            </w:r>
          </w:p>
        </w:tc>
        <w:tc>
          <w:tcPr>
            <w:tcW w:w="6628" w:type="dxa"/>
          </w:tcPr>
          <w:p w14:paraId="12C4E13F" w14:textId="77777777" w:rsidR="005F13E3" w:rsidRPr="003742DE" w:rsidRDefault="005F13E3" w:rsidP="00FB7E8E">
            <w:pPr>
              <w:spacing w:after="0" w:line="360" w:lineRule="auto"/>
              <w:rPr>
                <w:rFonts w:ascii="Calibri" w:hAnsi="Calibri"/>
                <w:b/>
                <w:sz w:val="22"/>
                <w:szCs w:val="22"/>
                <w:lang w:val="en-GB"/>
              </w:rPr>
            </w:pPr>
          </w:p>
        </w:tc>
        <w:tc>
          <w:tcPr>
            <w:tcW w:w="1452" w:type="dxa"/>
          </w:tcPr>
          <w:p w14:paraId="2601EF00" w14:textId="77777777" w:rsidR="005F13E3" w:rsidRPr="003742DE" w:rsidRDefault="005F13E3" w:rsidP="00FB7E8E">
            <w:pPr>
              <w:spacing w:after="0" w:line="360" w:lineRule="auto"/>
              <w:rPr>
                <w:rFonts w:ascii="Calibri" w:hAnsi="Calibri"/>
                <w:b/>
                <w:sz w:val="22"/>
                <w:szCs w:val="22"/>
                <w:lang w:val="en-GB"/>
              </w:rPr>
            </w:pPr>
          </w:p>
        </w:tc>
      </w:tr>
    </w:tbl>
    <w:p w14:paraId="6C226FFE" w14:textId="77777777" w:rsidR="005F13E3" w:rsidRPr="003742DE" w:rsidRDefault="005F13E3" w:rsidP="005F13E3">
      <w:pPr>
        <w:tabs>
          <w:tab w:val="left" w:pos="360"/>
        </w:tabs>
        <w:spacing w:before="240"/>
        <w:ind w:left="432" w:hanging="432"/>
        <w:jc w:val="both"/>
        <w:outlineLvl w:val="0"/>
        <w:rPr>
          <w:rFonts w:ascii="Calibri" w:hAnsi="Calibri"/>
          <w:b/>
          <w:sz w:val="22"/>
          <w:szCs w:val="22"/>
          <w:lang w:val="en-GB"/>
        </w:rPr>
      </w:pPr>
      <w:bookmarkStart w:id="5" w:name="_Toc498415914"/>
      <w:bookmarkStart w:id="6" w:name="_Toc498519620"/>
      <w:r w:rsidRPr="003742DE">
        <w:rPr>
          <w:rFonts w:ascii="Calibri" w:hAnsi="Calibri"/>
          <w:b/>
          <w:sz w:val="22"/>
          <w:szCs w:val="22"/>
          <w:lang w:val="en-GB"/>
        </w:rPr>
        <w:t>2</w:t>
      </w:r>
      <w:r w:rsidRPr="003742DE">
        <w:rPr>
          <w:rFonts w:ascii="Calibri" w:hAnsi="Calibri"/>
          <w:b/>
          <w:sz w:val="22"/>
          <w:szCs w:val="22"/>
          <w:lang w:val="en-GB"/>
        </w:rPr>
        <w:tab/>
        <w:t>CONTACT PERSON (for this application)</w:t>
      </w:r>
      <w:bookmarkEnd w:id="5"/>
      <w:bookmarkEnd w:id="6"/>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7371"/>
      </w:tblGrid>
      <w:tr w:rsidR="005F13E3" w:rsidRPr="003742DE" w14:paraId="318934D2" w14:textId="77777777" w:rsidTr="00FB7E8E">
        <w:tc>
          <w:tcPr>
            <w:tcW w:w="1701" w:type="dxa"/>
            <w:shd w:val="pct5" w:color="auto" w:fill="FFFFFF"/>
          </w:tcPr>
          <w:p w14:paraId="002F4F53" w14:textId="77777777" w:rsidR="005F13E3" w:rsidRPr="003742DE" w:rsidRDefault="005F13E3" w:rsidP="00FB7E8E">
            <w:pPr>
              <w:keepNext/>
              <w:keepLines/>
              <w:spacing w:after="0" w:line="360" w:lineRule="auto"/>
              <w:rPr>
                <w:rFonts w:ascii="Calibri" w:hAnsi="Calibri"/>
                <w:b/>
                <w:sz w:val="22"/>
                <w:szCs w:val="22"/>
                <w:lang w:val="en-GB"/>
              </w:rPr>
            </w:pPr>
            <w:r w:rsidRPr="003742DE">
              <w:rPr>
                <w:rFonts w:ascii="Calibri" w:hAnsi="Calibri"/>
                <w:b/>
                <w:sz w:val="22"/>
                <w:szCs w:val="22"/>
                <w:lang w:val="en-GB"/>
              </w:rPr>
              <w:lastRenderedPageBreak/>
              <w:t>Name</w:t>
            </w:r>
          </w:p>
        </w:tc>
        <w:tc>
          <w:tcPr>
            <w:tcW w:w="7371" w:type="dxa"/>
          </w:tcPr>
          <w:p w14:paraId="3202D3EF" w14:textId="77777777" w:rsidR="005F13E3" w:rsidRPr="003742DE" w:rsidRDefault="005F13E3" w:rsidP="00FB7E8E">
            <w:pPr>
              <w:keepNext/>
              <w:keepLines/>
              <w:spacing w:after="0" w:line="360" w:lineRule="auto"/>
              <w:rPr>
                <w:rFonts w:ascii="Calibri" w:hAnsi="Calibri"/>
                <w:sz w:val="22"/>
                <w:szCs w:val="22"/>
                <w:lang w:val="en-GB"/>
              </w:rPr>
            </w:pPr>
          </w:p>
        </w:tc>
      </w:tr>
      <w:tr w:rsidR="005F13E3" w:rsidRPr="003742DE" w14:paraId="1BD170DE" w14:textId="77777777" w:rsidTr="00FB7E8E">
        <w:tc>
          <w:tcPr>
            <w:tcW w:w="1701" w:type="dxa"/>
            <w:shd w:val="pct5" w:color="auto" w:fill="FFFFFF"/>
          </w:tcPr>
          <w:p w14:paraId="77BC189A" w14:textId="77777777" w:rsidR="005F13E3" w:rsidRPr="003742DE" w:rsidRDefault="005F13E3" w:rsidP="00FB7E8E">
            <w:pPr>
              <w:keepNext/>
              <w:keepLines/>
              <w:spacing w:after="0" w:line="360" w:lineRule="auto"/>
              <w:rPr>
                <w:rFonts w:ascii="Calibri" w:hAnsi="Calibri"/>
                <w:b/>
                <w:sz w:val="22"/>
                <w:szCs w:val="22"/>
                <w:lang w:val="en-GB"/>
              </w:rPr>
            </w:pPr>
            <w:r w:rsidRPr="003742DE">
              <w:rPr>
                <w:rFonts w:ascii="Calibri" w:hAnsi="Calibri"/>
                <w:b/>
                <w:sz w:val="22"/>
                <w:szCs w:val="22"/>
                <w:lang w:val="en-GB"/>
              </w:rPr>
              <w:t>Organisation</w:t>
            </w:r>
          </w:p>
        </w:tc>
        <w:tc>
          <w:tcPr>
            <w:tcW w:w="7371" w:type="dxa"/>
          </w:tcPr>
          <w:p w14:paraId="0608D49E" w14:textId="77777777" w:rsidR="005F13E3" w:rsidRPr="003742DE" w:rsidRDefault="005F13E3" w:rsidP="00FB7E8E">
            <w:pPr>
              <w:spacing w:after="0" w:line="360" w:lineRule="auto"/>
              <w:rPr>
                <w:rFonts w:ascii="Calibri" w:hAnsi="Calibri"/>
                <w:sz w:val="22"/>
                <w:szCs w:val="22"/>
                <w:lang w:val="en-GB"/>
              </w:rPr>
            </w:pPr>
          </w:p>
        </w:tc>
      </w:tr>
      <w:tr w:rsidR="005F13E3" w:rsidRPr="003742DE" w14:paraId="2C65546B" w14:textId="77777777" w:rsidTr="00FB7E8E">
        <w:tc>
          <w:tcPr>
            <w:tcW w:w="1701" w:type="dxa"/>
            <w:shd w:val="pct5" w:color="auto" w:fill="FFFFFF"/>
          </w:tcPr>
          <w:p w14:paraId="4CE3A25B" w14:textId="77777777" w:rsidR="005F13E3" w:rsidRPr="003742DE" w:rsidRDefault="005F13E3" w:rsidP="00FB7E8E">
            <w:pPr>
              <w:keepNext/>
              <w:keepLines/>
              <w:spacing w:after="0" w:line="360" w:lineRule="auto"/>
              <w:rPr>
                <w:rFonts w:ascii="Calibri" w:hAnsi="Calibri"/>
                <w:b/>
                <w:sz w:val="22"/>
                <w:szCs w:val="22"/>
                <w:lang w:val="en-GB"/>
              </w:rPr>
            </w:pPr>
            <w:r w:rsidRPr="003742DE">
              <w:rPr>
                <w:rFonts w:ascii="Calibri" w:hAnsi="Calibri"/>
                <w:b/>
                <w:sz w:val="22"/>
                <w:szCs w:val="22"/>
                <w:lang w:val="en-GB"/>
              </w:rPr>
              <w:t>Address</w:t>
            </w:r>
          </w:p>
        </w:tc>
        <w:tc>
          <w:tcPr>
            <w:tcW w:w="7371" w:type="dxa"/>
          </w:tcPr>
          <w:p w14:paraId="53D84F41" w14:textId="77777777" w:rsidR="005F13E3" w:rsidRPr="003742DE" w:rsidRDefault="005F13E3" w:rsidP="00FB7E8E">
            <w:pPr>
              <w:spacing w:after="0" w:line="360" w:lineRule="auto"/>
              <w:rPr>
                <w:rFonts w:ascii="Calibri" w:hAnsi="Calibri"/>
                <w:sz w:val="22"/>
                <w:szCs w:val="22"/>
                <w:lang w:val="en-GB"/>
              </w:rPr>
            </w:pPr>
          </w:p>
        </w:tc>
      </w:tr>
      <w:tr w:rsidR="005F13E3" w:rsidRPr="003742DE" w14:paraId="5A93FAD5" w14:textId="77777777" w:rsidTr="00FB7E8E">
        <w:tc>
          <w:tcPr>
            <w:tcW w:w="1701" w:type="dxa"/>
            <w:shd w:val="pct5" w:color="auto" w:fill="FFFFFF"/>
          </w:tcPr>
          <w:p w14:paraId="4664649D" w14:textId="77777777" w:rsidR="005F13E3" w:rsidRPr="003742DE" w:rsidRDefault="005F13E3" w:rsidP="00FB7E8E">
            <w:pPr>
              <w:keepNext/>
              <w:keepLines/>
              <w:spacing w:after="0" w:line="360" w:lineRule="auto"/>
              <w:rPr>
                <w:rFonts w:ascii="Calibri" w:hAnsi="Calibri"/>
                <w:b/>
                <w:sz w:val="22"/>
                <w:szCs w:val="22"/>
                <w:lang w:val="en-GB"/>
              </w:rPr>
            </w:pPr>
            <w:r w:rsidRPr="003742DE">
              <w:rPr>
                <w:rFonts w:ascii="Calibri" w:hAnsi="Calibri"/>
                <w:b/>
                <w:sz w:val="22"/>
                <w:szCs w:val="22"/>
                <w:lang w:val="en-GB"/>
              </w:rPr>
              <w:t>Telephone</w:t>
            </w:r>
          </w:p>
        </w:tc>
        <w:tc>
          <w:tcPr>
            <w:tcW w:w="7371" w:type="dxa"/>
          </w:tcPr>
          <w:p w14:paraId="1474A96A" w14:textId="77777777" w:rsidR="005F13E3" w:rsidRPr="003742DE" w:rsidRDefault="005F13E3" w:rsidP="00FB7E8E">
            <w:pPr>
              <w:spacing w:after="0" w:line="360" w:lineRule="auto"/>
              <w:rPr>
                <w:rFonts w:ascii="Calibri" w:hAnsi="Calibri"/>
                <w:sz w:val="22"/>
                <w:szCs w:val="22"/>
                <w:lang w:val="en-GB"/>
              </w:rPr>
            </w:pPr>
          </w:p>
        </w:tc>
      </w:tr>
      <w:tr w:rsidR="005F13E3" w:rsidRPr="003742DE" w14:paraId="5E416231" w14:textId="77777777" w:rsidTr="00FB7E8E">
        <w:tc>
          <w:tcPr>
            <w:tcW w:w="1701" w:type="dxa"/>
            <w:shd w:val="pct5" w:color="auto" w:fill="FFFFFF"/>
          </w:tcPr>
          <w:p w14:paraId="7A0AA779" w14:textId="77777777" w:rsidR="005F13E3" w:rsidRPr="003742DE" w:rsidRDefault="005F13E3" w:rsidP="00FB7E8E">
            <w:pPr>
              <w:keepNext/>
              <w:keepLines/>
              <w:spacing w:after="0" w:line="360" w:lineRule="auto"/>
              <w:rPr>
                <w:rFonts w:ascii="Calibri" w:hAnsi="Calibri"/>
                <w:b/>
                <w:sz w:val="22"/>
                <w:szCs w:val="22"/>
                <w:lang w:val="en-GB"/>
              </w:rPr>
            </w:pPr>
            <w:r w:rsidRPr="003742DE">
              <w:rPr>
                <w:rFonts w:ascii="Calibri" w:hAnsi="Calibri"/>
                <w:b/>
                <w:sz w:val="22"/>
                <w:szCs w:val="22"/>
                <w:lang w:val="en-GB"/>
              </w:rPr>
              <w:t>e-mail</w:t>
            </w:r>
          </w:p>
        </w:tc>
        <w:tc>
          <w:tcPr>
            <w:tcW w:w="7371" w:type="dxa"/>
          </w:tcPr>
          <w:p w14:paraId="05C7D4F5" w14:textId="77777777" w:rsidR="005F13E3" w:rsidRPr="003742DE" w:rsidRDefault="005F13E3" w:rsidP="00FB7E8E">
            <w:pPr>
              <w:spacing w:after="0" w:line="360" w:lineRule="auto"/>
              <w:rPr>
                <w:rFonts w:ascii="Calibri" w:hAnsi="Calibri"/>
                <w:sz w:val="22"/>
                <w:szCs w:val="22"/>
                <w:lang w:val="en-GB"/>
              </w:rPr>
            </w:pPr>
          </w:p>
        </w:tc>
      </w:tr>
    </w:tbl>
    <w:p w14:paraId="0D60CB91" w14:textId="77777777" w:rsidR="005F13E3" w:rsidRPr="003742DE" w:rsidRDefault="005F13E3" w:rsidP="005F13E3">
      <w:pPr>
        <w:tabs>
          <w:tab w:val="left" w:pos="360"/>
        </w:tabs>
        <w:spacing w:before="240"/>
        <w:ind w:left="432" w:hanging="432"/>
        <w:jc w:val="both"/>
        <w:outlineLvl w:val="0"/>
        <w:rPr>
          <w:rFonts w:ascii="Calibri" w:hAnsi="Calibri"/>
          <w:b/>
          <w:sz w:val="22"/>
          <w:szCs w:val="22"/>
          <w:lang w:val="en-GB"/>
        </w:rPr>
      </w:pPr>
      <w:bookmarkStart w:id="7" w:name="_Toc498415915"/>
      <w:bookmarkStart w:id="8" w:name="_Toc498519621"/>
      <w:r w:rsidRPr="003742DE">
        <w:rPr>
          <w:rFonts w:ascii="Calibri" w:hAnsi="Calibri"/>
          <w:b/>
          <w:sz w:val="22"/>
          <w:szCs w:val="22"/>
          <w:lang w:val="en-GB"/>
        </w:rPr>
        <w:t>3</w:t>
      </w:r>
      <w:r w:rsidRPr="003742DE">
        <w:rPr>
          <w:rFonts w:ascii="Calibri" w:hAnsi="Calibri"/>
          <w:b/>
          <w:sz w:val="22"/>
          <w:szCs w:val="22"/>
          <w:lang w:val="en-GB"/>
        </w:rPr>
        <w:tab/>
        <w:t>STATEMENT</w:t>
      </w:r>
      <w:r w:rsidRPr="003742DE">
        <w:rPr>
          <w:rStyle w:val="FootnoteReference"/>
          <w:rFonts w:ascii="Calibri" w:hAnsi="Calibri"/>
          <w:b/>
          <w:sz w:val="22"/>
          <w:szCs w:val="22"/>
          <w:lang w:val="en-GB"/>
        </w:rPr>
        <w:footnoteReference w:id="3"/>
      </w:r>
      <w:bookmarkEnd w:id="7"/>
      <w:bookmarkEnd w:id="8"/>
    </w:p>
    <w:p w14:paraId="556E4461" w14:textId="793DC3B5" w:rsidR="005F13E3" w:rsidRPr="003742DE" w:rsidRDefault="005F13E3" w:rsidP="005F13E3">
      <w:pPr>
        <w:jc w:val="both"/>
        <w:rPr>
          <w:rFonts w:ascii="Calibri" w:hAnsi="Calibri"/>
          <w:color w:val="000000"/>
          <w:sz w:val="22"/>
          <w:szCs w:val="22"/>
          <w:lang w:val="en-GB"/>
        </w:rPr>
      </w:pPr>
      <w:r w:rsidRPr="003742DE">
        <w:rPr>
          <w:rFonts w:ascii="Calibri" w:hAnsi="Calibri"/>
          <w:color w:val="000000"/>
          <w:sz w:val="22"/>
          <w:szCs w:val="22"/>
          <w:lang w:val="en-GB"/>
        </w:rPr>
        <w:t xml:space="preserve">I, the undersigned, the </w:t>
      </w:r>
      <w:r w:rsidR="004E5E3E" w:rsidRPr="003742DE">
        <w:rPr>
          <w:rFonts w:ascii="Calibri" w:hAnsi="Calibri"/>
          <w:color w:val="000000"/>
          <w:sz w:val="22"/>
          <w:szCs w:val="22"/>
          <w:lang w:val="en-GB"/>
        </w:rPr>
        <w:t>authorized</w:t>
      </w:r>
      <w:r w:rsidRPr="003742DE">
        <w:rPr>
          <w:rFonts w:ascii="Calibri" w:hAnsi="Calibri"/>
          <w:color w:val="000000"/>
          <w:sz w:val="22"/>
          <w:szCs w:val="22"/>
          <w:lang w:val="en-GB"/>
        </w:rPr>
        <w:t xml:space="preserve"> signatory of the above bidder (for consortiums, </w:t>
      </w:r>
      <w:r w:rsidRPr="003742DE">
        <w:rPr>
          <w:rFonts w:ascii="Calibri" w:hAnsi="Calibri"/>
          <w:b/>
          <w:color w:val="000000"/>
          <w:sz w:val="22"/>
          <w:szCs w:val="22"/>
          <w:lang w:val="en-GB"/>
        </w:rPr>
        <w:t>every consortium member should sign a separate statement as part of this application</w:t>
      </w:r>
      <w:r w:rsidRPr="003742DE">
        <w:rPr>
          <w:rFonts w:ascii="Calibri" w:hAnsi="Calibri"/>
          <w:color w:val="000000"/>
          <w:sz w:val="22"/>
          <w:szCs w:val="22"/>
          <w:lang w:val="en-GB"/>
        </w:rPr>
        <w:t>), hereby declare that we have examined the tender dossier for the contract referred to above. We hereby accept its provisions in their entirety, without reservation or restriction.</w:t>
      </w:r>
    </w:p>
    <w:p w14:paraId="02421AC1" w14:textId="79BAF0FC" w:rsidR="005F13E3" w:rsidRPr="003742DE" w:rsidRDefault="005F13E3" w:rsidP="005F13E3">
      <w:pPr>
        <w:jc w:val="both"/>
        <w:rPr>
          <w:rFonts w:ascii="Calibri" w:hAnsi="Calibri"/>
          <w:color w:val="000000"/>
          <w:sz w:val="22"/>
          <w:szCs w:val="22"/>
          <w:lang w:val="en-GB"/>
        </w:rPr>
      </w:pPr>
      <w:r w:rsidRPr="003742DE">
        <w:rPr>
          <w:rFonts w:ascii="Calibri" w:hAnsi="Calibri"/>
          <w:color w:val="000000"/>
          <w:sz w:val="22"/>
          <w:szCs w:val="22"/>
          <w:lang w:val="en-GB"/>
        </w:rPr>
        <w:t xml:space="preserve">We agree to become one of the parties of the framework contract and to submit an offer whenever requested by the </w:t>
      </w:r>
      <w:r w:rsidR="00FB7E8E" w:rsidRPr="003742DE">
        <w:rPr>
          <w:rStyle w:val="Emphasis"/>
          <w:rFonts w:ascii="Calibri" w:hAnsi="Calibri"/>
          <w:i w:val="0"/>
          <w:sz w:val="22"/>
          <w:szCs w:val="22"/>
          <w:lang w:val="en-GB"/>
        </w:rPr>
        <w:t xml:space="preserve">Helvetas Kosovo </w:t>
      </w:r>
      <w:r w:rsidRPr="003742DE">
        <w:rPr>
          <w:rFonts w:ascii="Calibri" w:hAnsi="Calibri"/>
          <w:color w:val="000000"/>
          <w:sz w:val="22"/>
          <w:szCs w:val="22"/>
          <w:lang w:val="en-GB"/>
        </w:rPr>
        <w:t>in accordance with the terms of the tender dossier and the conditions laid down, without reservation or restriction.</w:t>
      </w:r>
    </w:p>
    <w:p w14:paraId="3D09059A" w14:textId="77777777" w:rsidR="005F13E3" w:rsidRPr="003742DE" w:rsidRDefault="005F13E3" w:rsidP="005F13E3">
      <w:pPr>
        <w:jc w:val="both"/>
        <w:rPr>
          <w:rFonts w:ascii="Calibri" w:hAnsi="Calibri"/>
          <w:color w:val="000000"/>
          <w:sz w:val="22"/>
          <w:szCs w:val="22"/>
          <w:lang w:val="en-GB"/>
        </w:rPr>
      </w:pPr>
      <w:r w:rsidRPr="003742DE">
        <w:rPr>
          <w:rFonts w:ascii="Calibri" w:hAnsi="Calibri"/>
          <w:color w:val="000000"/>
          <w:sz w:val="22"/>
          <w:szCs w:val="22"/>
          <w:lang w:val="en-GB"/>
        </w:rPr>
        <w:t xml:space="preserve">We are making this application for this tender in our own right. We confirm that we are not tendering for the same contract in any other form. We understand that our consultants may be excluded if we propose consultants who have been involved in offers of other bidders. </w:t>
      </w:r>
    </w:p>
    <w:p w14:paraId="16DBFF1A" w14:textId="77777777" w:rsidR="00A0072B" w:rsidRPr="003742DE" w:rsidRDefault="005F13E3" w:rsidP="005F13E3">
      <w:pPr>
        <w:jc w:val="both"/>
        <w:rPr>
          <w:rStyle w:val="Emphasis"/>
          <w:rFonts w:ascii="Calibri" w:hAnsi="Calibri"/>
          <w:i w:val="0"/>
          <w:sz w:val="22"/>
          <w:szCs w:val="22"/>
          <w:lang w:val="en-GB"/>
        </w:rPr>
      </w:pPr>
      <w:r w:rsidRPr="003742DE">
        <w:rPr>
          <w:rFonts w:ascii="Calibri" w:hAnsi="Calibri"/>
          <w:color w:val="000000"/>
          <w:sz w:val="22"/>
          <w:szCs w:val="22"/>
          <w:lang w:val="en-GB"/>
        </w:rPr>
        <w:t xml:space="preserve">We are fully aware that, for consortiums, the composition of the consortium cannot be changed in the course of the tender procedure, unless </w:t>
      </w:r>
      <w:r w:rsidR="00FB7E8E" w:rsidRPr="003742DE">
        <w:rPr>
          <w:rStyle w:val="Emphasis"/>
          <w:rFonts w:ascii="Calibri" w:hAnsi="Calibri"/>
          <w:i w:val="0"/>
          <w:sz w:val="22"/>
          <w:szCs w:val="22"/>
          <w:lang w:val="en-GB"/>
        </w:rPr>
        <w:t xml:space="preserve">Helvetas Kosovo </w:t>
      </w:r>
      <w:r w:rsidRPr="003742DE">
        <w:rPr>
          <w:rFonts w:ascii="Calibri" w:hAnsi="Calibri"/>
          <w:color w:val="000000"/>
          <w:sz w:val="22"/>
          <w:szCs w:val="22"/>
          <w:lang w:val="en-GB"/>
        </w:rPr>
        <w:t xml:space="preserve">has given its prior approval in writing. We are also aware that the consortium members have joint and several liabilities towards </w:t>
      </w:r>
      <w:r w:rsidR="00FB7E8E" w:rsidRPr="003742DE">
        <w:rPr>
          <w:rStyle w:val="Emphasis"/>
          <w:rFonts w:ascii="Calibri" w:hAnsi="Calibri"/>
          <w:i w:val="0"/>
          <w:sz w:val="22"/>
          <w:szCs w:val="22"/>
          <w:lang w:val="en-GB"/>
        </w:rPr>
        <w:t xml:space="preserve">Helvetas Kosovo </w:t>
      </w:r>
    </w:p>
    <w:p w14:paraId="27832F3B" w14:textId="77777777" w:rsidR="00A0072B" w:rsidRPr="003742DE" w:rsidRDefault="00A0072B" w:rsidP="005F13E3">
      <w:pPr>
        <w:jc w:val="both"/>
        <w:rPr>
          <w:rStyle w:val="Emphasis"/>
          <w:rFonts w:ascii="Calibri" w:hAnsi="Calibri"/>
          <w:i w:val="0"/>
          <w:sz w:val="22"/>
          <w:szCs w:val="22"/>
          <w:lang w:val="en-GB"/>
        </w:rPr>
      </w:pPr>
    </w:p>
    <w:p w14:paraId="1E28B439" w14:textId="27880060" w:rsidR="005F13E3" w:rsidRPr="003742DE" w:rsidRDefault="005F13E3" w:rsidP="005F13E3">
      <w:pPr>
        <w:jc w:val="both"/>
        <w:rPr>
          <w:rFonts w:ascii="Calibri" w:hAnsi="Calibri"/>
          <w:color w:val="000000"/>
          <w:sz w:val="22"/>
          <w:szCs w:val="22"/>
          <w:lang w:val="en-GB"/>
        </w:rPr>
      </w:pPr>
      <w:r w:rsidRPr="003742DE">
        <w:rPr>
          <w:rFonts w:ascii="Calibri" w:hAnsi="Calibri"/>
          <w:color w:val="000000"/>
          <w:sz w:val="22"/>
          <w:szCs w:val="22"/>
          <w:lang w:val="en-GB"/>
        </w:rPr>
        <w:t>concerning participation in the above tender procedure and any contract awarded to us as a result of it.</w:t>
      </w:r>
    </w:p>
    <w:p w14:paraId="1A96BFEF" w14:textId="2128808F" w:rsidR="005F13E3" w:rsidRPr="003742DE" w:rsidRDefault="005F13E3" w:rsidP="005F13E3">
      <w:pPr>
        <w:jc w:val="both"/>
        <w:rPr>
          <w:rFonts w:ascii="Calibri" w:hAnsi="Calibri"/>
          <w:color w:val="000000"/>
          <w:sz w:val="22"/>
          <w:szCs w:val="22"/>
          <w:lang w:val="en-GB"/>
        </w:rPr>
      </w:pPr>
      <w:r w:rsidRPr="003742DE">
        <w:rPr>
          <w:rFonts w:ascii="Calibri" w:hAnsi="Calibri"/>
          <w:color w:val="000000"/>
          <w:sz w:val="22"/>
          <w:szCs w:val="22"/>
          <w:lang w:val="en-GB"/>
        </w:rPr>
        <w:t xml:space="preserve">We will inform </w:t>
      </w:r>
      <w:r w:rsidR="00FB7E8E" w:rsidRPr="003742DE">
        <w:rPr>
          <w:rStyle w:val="Emphasis"/>
          <w:rFonts w:ascii="Calibri" w:hAnsi="Calibri"/>
          <w:i w:val="0"/>
          <w:sz w:val="22"/>
          <w:szCs w:val="22"/>
          <w:lang w:val="en-GB"/>
        </w:rPr>
        <w:t xml:space="preserve">Helvetas Kosovo </w:t>
      </w:r>
      <w:r w:rsidRPr="003742DE">
        <w:rPr>
          <w:rFonts w:ascii="Calibri" w:hAnsi="Calibri"/>
          <w:color w:val="000000"/>
          <w:sz w:val="22"/>
          <w:szCs w:val="22"/>
          <w:lang w:val="en-GB"/>
        </w:rPr>
        <w:t xml:space="preserve">immediately if there is any change in the above circumstances at any stage during the implementation of the contract. We also fully </w:t>
      </w:r>
      <w:r w:rsidR="00C35A0B" w:rsidRPr="003742DE">
        <w:rPr>
          <w:rFonts w:ascii="Calibri" w:hAnsi="Calibri"/>
          <w:color w:val="000000"/>
          <w:sz w:val="22"/>
          <w:szCs w:val="22"/>
          <w:lang w:val="en-GB"/>
        </w:rPr>
        <w:t>recognize</w:t>
      </w:r>
      <w:r w:rsidRPr="003742DE">
        <w:rPr>
          <w:rFonts w:ascii="Calibri" w:hAnsi="Calibri"/>
          <w:color w:val="000000"/>
          <w:sz w:val="22"/>
          <w:szCs w:val="22"/>
          <w:lang w:val="en-GB"/>
        </w:rPr>
        <w:t xml:space="preserve"> and accept that any inaccurate or incomplete information deliberately provided in this application may result in our exclusion from this and other contracts funded and/or managed by </w:t>
      </w:r>
      <w:r w:rsidR="00FB7E8E" w:rsidRPr="003742DE">
        <w:rPr>
          <w:rStyle w:val="Emphasis"/>
          <w:rFonts w:ascii="Calibri" w:hAnsi="Calibri"/>
          <w:i w:val="0"/>
          <w:sz w:val="22"/>
          <w:szCs w:val="22"/>
          <w:lang w:val="en-GB"/>
        </w:rPr>
        <w:t xml:space="preserve">Helvetas Kosovo </w:t>
      </w:r>
      <w:r w:rsidRPr="003742DE">
        <w:rPr>
          <w:rFonts w:ascii="Calibri" w:hAnsi="Calibri"/>
          <w:color w:val="000000"/>
          <w:sz w:val="22"/>
          <w:szCs w:val="22"/>
          <w:lang w:val="en-GB"/>
        </w:rPr>
        <w:t>and that penalties may be applied as specified in the tender dossier.</w:t>
      </w:r>
    </w:p>
    <w:p w14:paraId="244DE368" w14:textId="3AB686F0" w:rsidR="005F13E3" w:rsidRPr="003742DE" w:rsidRDefault="005F13E3" w:rsidP="005F13E3">
      <w:pPr>
        <w:jc w:val="both"/>
        <w:rPr>
          <w:rFonts w:ascii="Calibri" w:hAnsi="Calibri"/>
          <w:color w:val="000000"/>
          <w:sz w:val="22"/>
          <w:szCs w:val="22"/>
          <w:lang w:val="en-GB"/>
        </w:rPr>
      </w:pPr>
      <w:r w:rsidRPr="003742DE">
        <w:rPr>
          <w:rFonts w:ascii="Calibri" w:hAnsi="Calibri"/>
          <w:color w:val="000000"/>
          <w:sz w:val="22"/>
          <w:szCs w:val="22"/>
          <w:lang w:val="en-GB"/>
        </w:rPr>
        <w:t xml:space="preserve">We note that the </w:t>
      </w:r>
      <w:r w:rsidR="00FB7E8E" w:rsidRPr="003742DE">
        <w:rPr>
          <w:rStyle w:val="Emphasis"/>
          <w:rFonts w:ascii="Calibri" w:hAnsi="Calibri"/>
          <w:i w:val="0"/>
          <w:sz w:val="22"/>
          <w:szCs w:val="22"/>
          <w:lang w:val="en-GB"/>
        </w:rPr>
        <w:t xml:space="preserve">Helvetas Kosovo </w:t>
      </w:r>
      <w:r w:rsidRPr="003742DE">
        <w:rPr>
          <w:rFonts w:ascii="Calibri" w:hAnsi="Calibri"/>
          <w:color w:val="000000"/>
          <w:sz w:val="22"/>
          <w:szCs w:val="22"/>
          <w:lang w:val="en-GB"/>
        </w:rPr>
        <w:t>is not bound to proceed with this tender and that it reserves the right to award only part of the contract and that it will incur no liability towards us should it do so.</w:t>
      </w:r>
    </w:p>
    <w:p w14:paraId="5B19CD5E" w14:textId="40FDF50F" w:rsidR="005F13E3" w:rsidRPr="003742DE" w:rsidRDefault="005F13E3" w:rsidP="005F13E3">
      <w:pPr>
        <w:jc w:val="both"/>
        <w:rPr>
          <w:rFonts w:ascii="Calibri" w:hAnsi="Calibri"/>
          <w:color w:val="000000"/>
          <w:sz w:val="22"/>
          <w:szCs w:val="22"/>
          <w:lang w:val="en-GB"/>
        </w:rPr>
      </w:pPr>
      <w:r w:rsidRPr="003742DE">
        <w:rPr>
          <w:rFonts w:ascii="Calibri" w:hAnsi="Calibri"/>
          <w:color w:val="000000"/>
          <w:sz w:val="22"/>
          <w:szCs w:val="22"/>
          <w:lang w:val="en-GB"/>
        </w:rPr>
        <w:t>Signed on behalf of the bidder</w:t>
      </w:r>
    </w:p>
    <w:p w14:paraId="745A1461" w14:textId="77777777" w:rsidR="00A0072B" w:rsidRPr="003742DE" w:rsidRDefault="00A0072B" w:rsidP="005F13E3">
      <w:pPr>
        <w:jc w:val="both"/>
        <w:rPr>
          <w:rFonts w:ascii="Calibri" w:hAnsi="Calibri"/>
          <w:color w:val="000000"/>
          <w:sz w:val="22"/>
          <w:szCs w:val="22"/>
          <w:lang w:val="en-G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908"/>
        <w:gridCol w:w="4410"/>
      </w:tblGrid>
      <w:tr w:rsidR="005F13E3" w:rsidRPr="003742DE" w14:paraId="0B726060" w14:textId="77777777" w:rsidTr="00FB7E8E">
        <w:tc>
          <w:tcPr>
            <w:tcW w:w="1908" w:type="dxa"/>
          </w:tcPr>
          <w:p w14:paraId="07E87F05" w14:textId="77777777" w:rsidR="005F13E3" w:rsidRPr="003742DE" w:rsidRDefault="005F13E3" w:rsidP="00FB7E8E">
            <w:pPr>
              <w:spacing w:after="0" w:line="360" w:lineRule="auto"/>
              <w:jc w:val="both"/>
              <w:rPr>
                <w:rFonts w:ascii="Calibri" w:hAnsi="Calibri"/>
                <w:b/>
                <w:color w:val="000000"/>
                <w:sz w:val="22"/>
                <w:szCs w:val="22"/>
                <w:lang w:val="en-GB"/>
              </w:rPr>
            </w:pPr>
            <w:r w:rsidRPr="003742DE">
              <w:rPr>
                <w:rFonts w:ascii="Calibri" w:hAnsi="Calibri"/>
                <w:b/>
                <w:color w:val="000000"/>
                <w:sz w:val="22"/>
                <w:szCs w:val="22"/>
                <w:lang w:val="en-GB"/>
              </w:rPr>
              <w:t>Name</w:t>
            </w:r>
          </w:p>
        </w:tc>
        <w:tc>
          <w:tcPr>
            <w:tcW w:w="4410" w:type="dxa"/>
          </w:tcPr>
          <w:p w14:paraId="7D5D9D8F" w14:textId="77777777" w:rsidR="005F13E3" w:rsidRPr="003742DE" w:rsidRDefault="005F13E3" w:rsidP="00FB7E8E">
            <w:pPr>
              <w:spacing w:after="0" w:line="360" w:lineRule="auto"/>
              <w:jc w:val="both"/>
              <w:rPr>
                <w:rFonts w:ascii="Calibri" w:hAnsi="Calibri"/>
                <w:color w:val="000000"/>
                <w:sz w:val="22"/>
                <w:szCs w:val="22"/>
                <w:lang w:val="en-GB"/>
              </w:rPr>
            </w:pPr>
          </w:p>
        </w:tc>
      </w:tr>
      <w:tr w:rsidR="005F13E3" w:rsidRPr="003742DE" w14:paraId="094C339D" w14:textId="77777777" w:rsidTr="00FB7E8E">
        <w:tc>
          <w:tcPr>
            <w:tcW w:w="1908" w:type="dxa"/>
          </w:tcPr>
          <w:p w14:paraId="3DE80C3B" w14:textId="77777777" w:rsidR="005F13E3" w:rsidRPr="003742DE" w:rsidRDefault="005F13E3" w:rsidP="00FB7E8E">
            <w:pPr>
              <w:spacing w:after="0" w:line="360" w:lineRule="auto"/>
              <w:jc w:val="both"/>
              <w:rPr>
                <w:rFonts w:ascii="Calibri" w:hAnsi="Calibri"/>
                <w:b/>
                <w:color w:val="000000"/>
                <w:sz w:val="22"/>
                <w:szCs w:val="22"/>
                <w:lang w:val="en-GB"/>
              </w:rPr>
            </w:pPr>
            <w:r w:rsidRPr="003742DE">
              <w:rPr>
                <w:rFonts w:ascii="Calibri" w:hAnsi="Calibri"/>
                <w:b/>
                <w:color w:val="000000"/>
                <w:sz w:val="22"/>
                <w:szCs w:val="22"/>
                <w:lang w:val="en-GB"/>
              </w:rPr>
              <w:t>Signature</w:t>
            </w:r>
          </w:p>
        </w:tc>
        <w:tc>
          <w:tcPr>
            <w:tcW w:w="4410" w:type="dxa"/>
          </w:tcPr>
          <w:p w14:paraId="0A2A069C" w14:textId="77777777" w:rsidR="005F13E3" w:rsidRPr="003742DE" w:rsidRDefault="005F13E3" w:rsidP="00FB7E8E">
            <w:pPr>
              <w:spacing w:after="0" w:line="360" w:lineRule="auto"/>
              <w:jc w:val="both"/>
              <w:rPr>
                <w:rFonts w:ascii="Calibri" w:hAnsi="Calibri"/>
                <w:color w:val="000000"/>
                <w:sz w:val="22"/>
                <w:szCs w:val="22"/>
                <w:lang w:val="en-GB"/>
              </w:rPr>
            </w:pPr>
          </w:p>
        </w:tc>
      </w:tr>
      <w:tr w:rsidR="005F13E3" w:rsidRPr="003742DE" w14:paraId="65D56F01" w14:textId="77777777" w:rsidTr="00FB7E8E">
        <w:tc>
          <w:tcPr>
            <w:tcW w:w="1908" w:type="dxa"/>
          </w:tcPr>
          <w:p w14:paraId="4B64D691" w14:textId="77777777" w:rsidR="005F13E3" w:rsidRPr="003742DE" w:rsidRDefault="005F13E3" w:rsidP="00FB7E8E">
            <w:pPr>
              <w:spacing w:after="0" w:line="360" w:lineRule="auto"/>
              <w:jc w:val="both"/>
              <w:rPr>
                <w:rFonts w:ascii="Calibri" w:hAnsi="Calibri"/>
                <w:b/>
                <w:color w:val="000000"/>
                <w:sz w:val="22"/>
                <w:szCs w:val="22"/>
                <w:lang w:val="en-GB"/>
              </w:rPr>
            </w:pPr>
            <w:r w:rsidRPr="003742DE">
              <w:rPr>
                <w:rFonts w:ascii="Calibri" w:hAnsi="Calibri"/>
                <w:b/>
                <w:color w:val="000000"/>
                <w:sz w:val="22"/>
                <w:szCs w:val="22"/>
                <w:lang w:val="en-GB"/>
              </w:rPr>
              <w:t>Date</w:t>
            </w:r>
          </w:p>
        </w:tc>
        <w:tc>
          <w:tcPr>
            <w:tcW w:w="4410" w:type="dxa"/>
          </w:tcPr>
          <w:p w14:paraId="76884BEB" w14:textId="77777777" w:rsidR="005F13E3" w:rsidRPr="003742DE" w:rsidRDefault="005F13E3" w:rsidP="00FB7E8E">
            <w:pPr>
              <w:spacing w:after="0" w:line="360" w:lineRule="auto"/>
              <w:jc w:val="both"/>
              <w:rPr>
                <w:rFonts w:ascii="Calibri" w:hAnsi="Calibri"/>
                <w:color w:val="000000"/>
                <w:sz w:val="22"/>
                <w:szCs w:val="22"/>
                <w:lang w:val="en-GB"/>
              </w:rPr>
            </w:pPr>
          </w:p>
        </w:tc>
      </w:tr>
    </w:tbl>
    <w:p w14:paraId="48106449" w14:textId="77777777" w:rsidR="005F13E3" w:rsidRPr="003742DE" w:rsidRDefault="005F13E3" w:rsidP="005F13E3">
      <w:pPr>
        <w:jc w:val="both"/>
        <w:rPr>
          <w:rFonts w:ascii="Calibri" w:hAnsi="Calibri"/>
          <w:sz w:val="22"/>
          <w:szCs w:val="22"/>
          <w:lang w:val="en-GB"/>
        </w:rPr>
      </w:pPr>
    </w:p>
    <w:p w14:paraId="37E42614" w14:textId="6E565C0C" w:rsidR="005F13E3" w:rsidRPr="003742DE" w:rsidRDefault="005F13E3" w:rsidP="005F13E3">
      <w:pPr>
        <w:spacing w:after="0"/>
        <w:rPr>
          <w:rFonts w:ascii="Calibri" w:hAnsi="Calibri" w:cs="Arial"/>
          <w:sz w:val="12"/>
          <w:szCs w:val="28"/>
          <w:lang w:val="en-GB"/>
        </w:rPr>
      </w:pPr>
    </w:p>
    <w:p w14:paraId="469593C6" w14:textId="77777777" w:rsidR="005F13E3" w:rsidRPr="003742DE" w:rsidRDefault="005F13E3" w:rsidP="005F13E3">
      <w:pPr>
        <w:pStyle w:val="Heading1"/>
        <w:spacing w:after="240"/>
        <w:jc w:val="center"/>
        <w:rPr>
          <w:rFonts w:asciiTheme="minorHAnsi" w:hAnsiTheme="minorHAnsi" w:cstheme="minorHAnsi"/>
          <w:sz w:val="24"/>
          <w:szCs w:val="24"/>
        </w:rPr>
      </w:pPr>
      <w:bookmarkStart w:id="9" w:name="_Toc498519622"/>
      <w:r w:rsidRPr="003742DE">
        <w:rPr>
          <w:rFonts w:asciiTheme="minorHAnsi" w:hAnsiTheme="minorHAnsi" w:cstheme="minorHAnsi"/>
          <w:sz w:val="24"/>
          <w:szCs w:val="24"/>
        </w:rPr>
        <w:t>ECONOMIC, FINANCIAL AND PROFESSIONAL CAPACITY</w:t>
      </w:r>
      <w:bookmarkEnd w:id="9"/>
      <w:r w:rsidRPr="003742DE">
        <w:rPr>
          <w:rFonts w:asciiTheme="minorHAnsi" w:hAnsiTheme="minorHAnsi" w:cstheme="minorHAnsi"/>
          <w:sz w:val="24"/>
          <w:szCs w:val="24"/>
          <w:vertAlign w:val="superscript"/>
        </w:rPr>
        <w:footnoteReference w:id="4"/>
      </w:r>
    </w:p>
    <w:p w14:paraId="7352E9D8" w14:textId="77777777" w:rsidR="005F13E3" w:rsidRPr="003742DE" w:rsidRDefault="005F13E3" w:rsidP="005F13E3">
      <w:pPr>
        <w:pStyle w:val="Title"/>
        <w:spacing w:after="120"/>
        <w:jc w:val="both"/>
        <w:rPr>
          <w:lang w:val="en-GB"/>
        </w:rPr>
      </w:pPr>
      <w:bookmarkStart w:id="10" w:name="_Toc498415917"/>
      <w:bookmarkStart w:id="11" w:name="_Toc498519623"/>
      <w:r w:rsidRPr="003742DE">
        <w:rPr>
          <w:rFonts w:ascii="Calibri" w:hAnsi="Calibri"/>
          <w:sz w:val="22"/>
          <w:szCs w:val="22"/>
          <w:lang w:val="en-GB"/>
        </w:rPr>
        <w:t>1.</w:t>
      </w:r>
      <w:r w:rsidRPr="003742DE">
        <w:rPr>
          <w:rFonts w:ascii="Calibri" w:hAnsi="Calibri"/>
          <w:sz w:val="22"/>
          <w:szCs w:val="22"/>
          <w:lang w:val="en-GB"/>
        </w:rPr>
        <w:tab/>
        <w:t>ECONOMIC AND FINANCIAL CAPACITY</w:t>
      </w:r>
      <w:bookmarkEnd w:id="10"/>
      <w:bookmarkEnd w:id="11"/>
      <w:r w:rsidRPr="003742DE">
        <w:rPr>
          <w:rFonts w:ascii="Calibri" w:hAnsi="Calibri"/>
          <w:sz w:val="22"/>
          <w:szCs w:val="22"/>
          <w:lang w:val="en-GB"/>
        </w:rPr>
        <w:t xml:space="preserve"> </w:t>
      </w:r>
      <w:r w:rsidRPr="003742DE">
        <w:rPr>
          <w:rFonts w:ascii="Calibri" w:hAnsi="Calibri"/>
          <w:sz w:val="22"/>
          <w:szCs w:val="22"/>
          <w:lang w:val="en-GB"/>
        </w:rPr>
        <w:tab/>
      </w:r>
    </w:p>
    <w:tbl>
      <w:tblPr>
        <w:tblW w:w="97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145"/>
        <w:gridCol w:w="1793"/>
        <w:gridCol w:w="1205"/>
        <w:gridCol w:w="1206"/>
        <w:gridCol w:w="1205"/>
        <w:gridCol w:w="1205"/>
      </w:tblGrid>
      <w:tr w:rsidR="005F13E3" w:rsidRPr="003742DE" w14:paraId="60D51AA7" w14:textId="77777777" w:rsidTr="00FB7E8E">
        <w:trPr>
          <w:jc w:val="center"/>
        </w:trPr>
        <w:tc>
          <w:tcPr>
            <w:tcW w:w="3145" w:type="dxa"/>
            <w:tcBorders>
              <w:bottom w:val="single" w:sz="6" w:space="0" w:color="auto"/>
            </w:tcBorders>
            <w:shd w:val="pct5" w:color="auto" w:fill="FFFFFF"/>
            <w:vAlign w:val="center"/>
          </w:tcPr>
          <w:p w14:paraId="4EE1F848" w14:textId="77777777" w:rsidR="005F13E3" w:rsidRPr="003742DE" w:rsidRDefault="005F13E3" w:rsidP="00FB7E8E">
            <w:pPr>
              <w:spacing w:before="60" w:after="60"/>
              <w:jc w:val="center"/>
              <w:rPr>
                <w:rFonts w:ascii="Calibri" w:hAnsi="Calibri"/>
                <w:b/>
                <w:szCs w:val="22"/>
                <w:lang w:val="en-GB"/>
              </w:rPr>
            </w:pPr>
            <w:r w:rsidRPr="003742DE">
              <w:rPr>
                <w:rFonts w:ascii="Calibri" w:hAnsi="Calibri"/>
                <w:b/>
                <w:szCs w:val="22"/>
                <w:lang w:val="en-GB"/>
              </w:rPr>
              <w:t>Financial data for the consortium as a whole</w:t>
            </w:r>
            <w:r w:rsidRPr="003742DE">
              <w:rPr>
                <w:rStyle w:val="FootnoteReference"/>
                <w:rFonts w:ascii="Calibri" w:hAnsi="Calibri"/>
                <w:b/>
                <w:szCs w:val="22"/>
                <w:lang w:val="en-GB"/>
              </w:rPr>
              <w:footnoteReference w:id="5"/>
            </w:r>
          </w:p>
        </w:tc>
        <w:tc>
          <w:tcPr>
            <w:tcW w:w="1793" w:type="dxa"/>
            <w:tcBorders>
              <w:bottom w:val="single" w:sz="6" w:space="0" w:color="auto"/>
            </w:tcBorders>
            <w:shd w:val="pct5" w:color="auto" w:fill="FFFFFF"/>
            <w:vAlign w:val="center"/>
          </w:tcPr>
          <w:p w14:paraId="4DFEC2E3" w14:textId="4C65ED80" w:rsidR="005F13E3" w:rsidRPr="003742DE" w:rsidRDefault="00A0072B" w:rsidP="00FB7E8E">
            <w:pPr>
              <w:spacing w:before="60" w:after="0"/>
              <w:jc w:val="center"/>
              <w:rPr>
                <w:rFonts w:ascii="Calibri" w:hAnsi="Calibri"/>
                <w:b/>
                <w:szCs w:val="22"/>
                <w:lang w:val="en-GB"/>
              </w:rPr>
            </w:pPr>
            <w:r w:rsidRPr="003742DE">
              <w:rPr>
                <w:rFonts w:ascii="Calibri" w:hAnsi="Calibri"/>
                <w:b/>
                <w:szCs w:val="22"/>
                <w:lang w:val="en-GB"/>
              </w:rPr>
              <w:t>2017</w:t>
            </w:r>
          </w:p>
          <w:p w14:paraId="41876B69" w14:textId="77777777" w:rsidR="005F13E3" w:rsidRPr="003742DE" w:rsidRDefault="005F13E3" w:rsidP="00FB7E8E">
            <w:pPr>
              <w:spacing w:after="60"/>
              <w:jc w:val="center"/>
              <w:rPr>
                <w:rFonts w:ascii="Calibri" w:hAnsi="Calibri"/>
                <w:b/>
                <w:szCs w:val="22"/>
                <w:lang w:val="en-GB"/>
              </w:rPr>
            </w:pPr>
            <w:r w:rsidRPr="003742DE">
              <w:rPr>
                <w:rFonts w:ascii="Calibri" w:hAnsi="Calibri"/>
                <w:b/>
                <w:szCs w:val="22"/>
                <w:lang w:val="en-GB"/>
              </w:rPr>
              <w:t>€</w:t>
            </w:r>
          </w:p>
        </w:tc>
        <w:tc>
          <w:tcPr>
            <w:tcW w:w="1205" w:type="dxa"/>
            <w:tcBorders>
              <w:bottom w:val="single" w:sz="6" w:space="0" w:color="auto"/>
            </w:tcBorders>
            <w:shd w:val="pct5" w:color="auto" w:fill="FFFFFF"/>
            <w:vAlign w:val="center"/>
          </w:tcPr>
          <w:p w14:paraId="2E2DE05E" w14:textId="591CC6AD" w:rsidR="00E42B24" w:rsidRPr="003742DE" w:rsidRDefault="00A0072B" w:rsidP="00E42B24">
            <w:pPr>
              <w:spacing w:before="60" w:after="0"/>
              <w:jc w:val="center"/>
              <w:rPr>
                <w:rFonts w:ascii="Calibri" w:hAnsi="Calibri"/>
                <w:b/>
                <w:szCs w:val="22"/>
                <w:lang w:val="en-GB"/>
              </w:rPr>
            </w:pPr>
            <w:r w:rsidRPr="003742DE">
              <w:rPr>
                <w:rFonts w:ascii="Calibri" w:hAnsi="Calibri"/>
                <w:b/>
                <w:szCs w:val="22"/>
                <w:lang w:val="en-GB"/>
              </w:rPr>
              <w:t>2018</w:t>
            </w:r>
          </w:p>
          <w:p w14:paraId="03307909" w14:textId="31053EC1" w:rsidR="005F13E3" w:rsidRPr="003742DE" w:rsidRDefault="00E42B24" w:rsidP="00E42B24">
            <w:pPr>
              <w:spacing w:before="60" w:after="60"/>
              <w:jc w:val="center"/>
              <w:rPr>
                <w:rFonts w:ascii="Calibri" w:hAnsi="Calibri"/>
                <w:b/>
                <w:szCs w:val="22"/>
                <w:lang w:val="en-GB"/>
              </w:rPr>
            </w:pPr>
            <w:r w:rsidRPr="003742DE">
              <w:rPr>
                <w:rFonts w:ascii="Calibri" w:hAnsi="Calibri"/>
                <w:b/>
                <w:szCs w:val="22"/>
                <w:lang w:val="en-GB"/>
              </w:rPr>
              <w:t>€</w:t>
            </w:r>
          </w:p>
        </w:tc>
        <w:tc>
          <w:tcPr>
            <w:tcW w:w="1206" w:type="dxa"/>
            <w:tcBorders>
              <w:bottom w:val="single" w:sz="6" w:space="0" w:color="auto"/>
            </w:tcBorders>
            <w:shd w:val="pct5" w:color="auto" w:fill="FFFFFF"/>
            <w:vAlign w:val="center"/>
          </w:tcPr>
          <w:p w14:paraId="7BB48336" w14:textId="26B47FE7" w:rsidR="00E42B24" w:rsidRPr="003742DE" w:rsidRDefault="00A0072B" w:rsidP="00E42B24">
            <w:pPr>
              <w:spacing w:before="60" w:after="0"/>
              <w:jc w:val="center"/>
              <w:rPr>
                <w:rFonts w:ascii="Calibri" w:hAnsi="Calibri"/>
                <w:b/>
                <w:szCs w:val="22"/>
                <w:lang w:val="en-GB"/>
              </w:rPr>
            </w:pPr>
            <w:r w:rsidRPr="003742DE">
              <w:rPr>
                <w:rFonts w:ascii="Calibri" w:hAnsi="Calibri"/>
                <w:b/>
                <w:szCs w:val="22"/>
                <w:lang w:val="en-GB"/>
              </w:rPr>
              <w:t>2019</w:t>
            </w:r>
          </w:p>
          <w:p w14:paraId="759FF23B" w14:textId="571AA920" w:rsidR="005F13E3" w:rsidRPr="003742DE" w:rsidRDefault="00E42B24" w:rsidP="00E42B24">
            <w:pPr>
              <w:spacing w:before="60" w:after="60"/>
              <w:jc w:val="center"/>
              <w:rPr>
                <w:rFonts w:ascii="Calibri" w:hAnsi="Calibri"/>
                <w:b/>
                <w:szCs w:val="22"/>
                <w:lang w:val="en-GB"/>
              </w:rPr>
            </w:pPr>
            <w:r w:rsidRPr="003742DE">
              <w:rPr>
                <w:rFonts w:ascii="Calibri" w:hAnsi="Calibri"/>
                <w:b/>
                <w:szCs w:val="22"/>
                <w:lang w:val="en-GB"/>
              </w:rPr>
              <w:t>€</w:t>
            </w:r>
          </w:p>
        </w:tc>
        <w:tc>
          <w:tcPr>
            <w:tcW w:w="1205" w:type="dxa"/>
            <w:tcBorders>
              <w:bottom w:val="single" w:sz="6" w:space="0" w:color="auto"/>
            </w:tcBorders>
            <w:shd w:val="pct5" w:color="auto" w:fill="FFFFFF"/>
            <w:vAlign w:val="center"/>
          </w:tcPr>
          <w:p w14:paraId="141CC8D6" w14:textId="77777777" w:rsidR="005F13E3" w:rsidRPr="003742DE" w:rsidRDefault="005F13E3" w:rsidP="00FB7E8E">
            <w:pPr>
              <w:spacing w:before="60" w:after="60"/>
              <w:jc w:val="center"/>
              <w:rPr>
                <w:rFonts w:ascii="Calibri" w:hAnsi="Calibri"/>
                <w:b/>
                <w:szCs w:val="22"/>
                <w:lang w:val="en-GB"/>
              </w:rPr>
            </w:pPr>
            <w:r w:rsidRPr="003742DE">
              <w:rPr>
                <w:rFonts w:ascii="Calibri" w:hAnsi="Calibri"/>
                <w:b/>
                <w:szCs w:val="22"/>
                <w:lang w:val="en-GB"/>
              </w:rPr>
              <w:t>Average</w:t>
            </w:r>
            <w:r w:rsidRPr="003742DE">
              <w:rPr>
                <w:rFonts w:ascii="Calibri" w:hAnsi="Calibri"/>
                <w:b/>
                <w:szCs w:val="22"/>
                <w:lang w:val="en-GB"/>
              </w:rPr>
              <w:br/>
              <w:t>€</w:t>
            </w:r>
          </w:p>
        </w:tc>
        <w:tc>
          <w:tcPr>
            <w:tcW w:w="1205" w:type="dxa"/>
            <w:tcBorders>
              <w:bottom w:val="single" w:sz="6" w:space="0" w:color="auto"/>
            </w:tcBorders>
            <w:shd w:val="pct5" w:color="auto" w:fill="FFFFFF"/>
            <w:vAlign w:val="center"/>
          </w:tcPr>
          <w:p w14:paraId="2F51667A" w14:textId="77777777" w:rsidR="005F13E3" w:rsidRPr="003742DE" w:rsidRDefault="005F13E3" w:rsidP="00FB7E8E">
            <w:pPr>
              <w:spacing w:before="60" w:after="60"/>
              <w:jc w:val="center"/>
              <w:rPr>
                <w:rFonts w:ascii="Calibri" w:hAnsi="Calibri"/>
                <w:b/>
                <w:szCs w:val="22"/>
                <w:lang w:val="en-GB"/>
              </w:rPr>
            </w:pPr>
            <w:r w:rsidRPr="003742DE">
              <w:rPr>
                <w:rFonts w:ascii="Calibri" w:hAnsi="Calibri"/>
                <w:b/>
                <w:szCs w:val="22"/>
                <w:lang w:val="en-GB"/>
              </w:rPr>
              <w:t>This year</w:t>
            </w:r>
            <w:r w:rsidRPr="003742DE">
              <w:rPr>
                <w:rFonts w:ascii="Calibri" w:hAnsi="Calibri"/>
                <w:b/>
                <w:szCs w:val="22"/>
                <w:lang w:val="en-GB"/>
              </w:rPr>
              <w:br/>
              <w:t>€</w:t>
            </w:r>
          </w:p>
        </w:tc>
      </w:tr>
      <w:tr w:rsidR="005F13E3" w:rsidRPr="003742DE" w14:paraId="1439CAB6" w14:textId="77777777" w:rsidTr="00FB7E8E">
        <w:trPr>
          <w:cantSplit/>
          <w:jc w:val="center"/>
        </w:trPr>
        <w:tc>
          <w:tcPr>
            <w:tcW w:w="3145" w:type="dxa"/>
            <w:tcBorders>
              <w:top w:val="single" w:sz="6" w:space="0" w:color="auto"/>
              <w:bottom w:val="single" w:sz="4" w:space="0" w:color="auto"/>
            </w:tcBorders>
            <w:vAlign w:val="center"/>
          </w:tcPr>
          <w:p w14:paraId="6A6C6BAE" w14:textId="77777777" w:rsidR="005F13E3" w:rsidRPr="003742DE" w:rsidRDefault="005F13E3" w:rsidP="00FB7E8E">
            <w:pPr>
              <w:spacing w:before="60" w:after="60"/>
              <w:rPr>
                <w:rFonts w:ascii="Calibri" w:hAnsi="Calibri"/>
                <w:szCs w:val="22"/>
                <w:lang w:val="en-GB"/>
              </w:rPr>
            </w:pPr>
            <w:r w:rsidRPr="003742DE">
              <w:rPr>
                <w:rFonts w:ascii="Calibri" w:hAnsi="Calibri"/>
                <w:szCs w:val="22"/>
                <w:lang w:val="en-GB"/>
              </w:rPr>
              <w:t>Average annual turnover</w:t>
            </w:r>
          </w:p>
        </w:tc>
        <w:tc>
          <w:tcPr>
            <w:tcW w:w="1793" w:type="dxa"/>
            <w:tcBorders>
              <w:top w:val="single" w:sz="6" w:space="0" w:color="auto"/>
              <w:bottom w:val="single" w:sz="4" w:space="0" w:color="auto"/>
            </w:tcBorders>
            <w:vAlign w:val="center"/>
          </w:tcPr>
          <w:p w14:paraId="5C6BEB72"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4" w:space="0" w:color="auto"/>
            </w:tcBorders>
            <w:vAlign w:val="center"/>
          </w:tcPr>
          <w:p w14:paraId="33344A35" w14:textId="77777777" w:rsidR="005F13E3" w:rsidRPr="003742DE" w:rsidRDefault="005F13E3" w:rsidP="00FB7E8E">
            <w:pPr>
              <w:spacing w:before="60" w:after="60"/>
              <w:rPr>
                <w:rFonts w:ascii="Calibri" w:hAnsi="Calibri"/>
                <w:szCs w:val="22"/>
                <w:lang w:val="en-GB"/>
              </w:rPr>
            </w:pPr>
          </w:p>
        </w:tc>
        <w:tc>
          <w:tcPr>
            <w:tcW w:w="1206" w:type="dxa"/>
            <w:tcBorders>
              <w:top w:val="single" w:sz="6" w:space="0" w:color="auto"/>
              <w:bottom w:val="single" w:sz="4" w:space="0" w:color="auto"/>
            </w:tcBorders>
            <w:vAlign w:val="center"/>
          </w:tcPr>
          <w:p w14:paraId="780FAC44"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4" w:space="0" w:color="auto"/>
            </w:tcBorders>
            <w:vAlign w:val="center"/>
          </w:tcPr>
          <w:p w14:paraId="0C50A4D1"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4" w:space="0" w:color="auto"/>
            </w:tcBorders>
            <w:vAlign w:val="center"/>
          </w:tcPr>
          <w:p w14:paraId="0CCFA000" w14:textId="77777777" w:rsidR="005F13E3" w:rsidRPr="003742DE" w:rsidRDefault="005F13E3" w:rsidP="00FB7E8E">
            <w:pPr>
              <w:spacing w:before="60" w:after="60"/>
              <w:rPr>
                <w:rFonts w:ascii="Calibri" w:hAnsi="Calibri"/>
                <w:szCs w:val="22"/>
                <w:lang w:val="en-GB"/>
              </w:rPr>
            </w:pPr>
          </w:p>
        </w:tc>
      </w:tr>
      <w:tr w:rsidR="005F13E3" w:rsidRPr="003742DE" w14:paraId="3056D810" w14:textId="77777777" w:rsidTr="00FB7E8E">
        <w:trPr>
          <w:cantSplit/>
          <w:jc w:val="center"/>
        </w:trPr>
        <w:tc>
          <w:tcPr>
            <w:tcW w:w="3145" w:type="dxa"/>
            <w:tcBorders>
              <w:top w:val="single" w:sz="6" w:space="0" w:color="auto"/>
              <w:bottom w:val="single" w:sz="12" w:space="0" w:color="auto"/>
            </w:tcBorders>
            <w:vAlign w:val="center"/>
          </w:tcPr>
          <w:p w14:paraId="08227021" w14:textId="77777777" w:rsidR="005F13E3" w:rsidRPr="003742DE" w:rsidRDefault="005F13E3" w:rsidP="00FB7E8E">
            <w:pPr>
              <w:spacing w:before="60" w:after="60"/>
              <w:rPr>
                <w:rFonts w:ascii="Calibri" w:hAnsi="Calibri"/>
                <w:szCs w:val="22"/>
                <w:lang w:val="en-GB"/>
              </w:rPr>
            </w:pPr>
            <w:r w:rsidRPr="003742DE">
              <w:rPr>
                <w:rFonts w:ascii="Calibri" w:hAnsi="Calibri"/>
                <w:szCs w:val="22"/>
                <w:lang w:val="en-GB"/>
              </w:rPr>
              <w:t>Balance sheet</w:t>
            </w:r>
            <w:r w:rsidRPr="003742DE">
              <w:rPr>
                <w:rStyle w:val="FootnoteReference"/>
                <w:rFonts w:ascii="Calibri" w:hAnsi="Calibri"/>
                <w:szCs w:val="22"/>
                <w:lang w:val="en-GB"/>
              </w:rPr>
              <w:footnoteReference w:id="6"/>
            </w:r>
          </w:p>
        </w:tc>
        <w:tc>
          <w:tcPr>
            <w:tcW w:w="1793" w:type="dxa"/>
            <w:tcBorders>
              <w:top w:val="single" w:sz="6" w:space="0" w:color="auto"/>
              <w:bottom w:val="single" w:sz="12" w:space="0" w:color="auto"/>
            </w:tcBorders>
            <w:shd w:val="clear" w:color="auto" w:fill="auto"/>
            <w:vAlign w:val="center"/>
          </w:tcPr>
          <w:p w14:paraId="2C344475"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12" w:space="0" w:color="auto"/>
            </w:tcBorders>
            <w:shd w:val="clear" w:color="auto" w:fill="auto"/>
            <w:vAlign w:val="center"/>
          </w:tcPr>
          <w:p w14:paraId="6C330542" w14:textId="77777777" w:rsidR="005F13E3" w:rsidRPr="003742DE" w:rsidRDefault="005F13E3" w:rsidP="00FB7E8E">
            <w:pPr>
              <w:spacing w:before="60" w:after="60"/>
              <w:rPr>
                <w:rFonts w:ascii="Calibri" w:hAnsi="Calibri"/>
                <w:szCs w:val="22"/>
                <w:lang w:val="en-GB"/>
              </w:rPr>
            </w:pPr>
          </w:p>
        </w:tc>
        <w:tc>
          <w:tcPr>
            <w:tcW w:w="1206" w:type="dxa"/>
            <w:tcBorders>
              <w:top w:val="single" w:sz="6" w:space="0" w:color="auto"/>
              <w:bottom w:val="single" w:sz="12" w:space="0" w:color="auto"/>
            </w:tcBorders>
            <w:shd w:val="clear" w:color="auto" w:fill="auto"/>
            <w:vAlign w:val="center"/>
          </w:tcPr>
          <w:p w14:paraId="7C5D9D20"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12" w:space="0" w:color="auto"/>
            </w:tcBorders>
            <w:shd w:val="clear" w:color="auto" w:fill="auto"/>
            <w:vAlign w:val="center"/>
          </w:tcPr>
          <w:p w14:paraId="2E61C10C" w14:textId="77777777" w:rsidR="005F13E3" w:rsidRPr="003742DE" w:rsidRDefault="005F13E3" w:rsidP="00FB7E8E">
            <w:pPr>
              <w:spacing w:before="60" w:after="60"/>
              <w:rPr>
                <w:rFonts w:ascii="Calibri" w:hAnsi="Calibri"/>
                <w:szCs w:val="22"/>
                <w:highlight w:val="darkGray"/>
                <w:lang w:val="en-GB"/>
              </w:rPr>
            </w:pPr>
          </w:p>
        </w:tc>
        <w:tc>
          <w:tcPr>
            <w:tcW w:w="1205" w:type="dxa"/>
            <w:tcBorders>
              <w:top w:val="single" w:sz="6" w:space="0" w:color="auto"/>
              <w:bottom w:val="single" w:sz="12" w:space="0" w:color="auto"/>
            </w:tcBorders>
            <w:shd w:val="clear" w:color="auto" w:fill="auto"/>
            <w:vAlign w:val="center"/>
          </w:tcPr>
          <w:p w14:paraId="7737BCE7" w14:textId="77777777" w:rsidR="005F13E3" w:rsidRPr="003742DE" w:rsidRDefault="005F13E3" w:rsidP="00FB7E8E">
            <w:pPr>
              <w:spacing w:before="60" w:after="60"/>
              <w:rPr>
                <w:rFonts w:ascii="Calibri" w:hAnsi="Calibri"/>
                <w:szCs w:val="22"/>
                <w:lang w:val="en-GB"/>
              </w:rPr>
            </w:pPr>
          </w:p>
        </w:tc>
      </w:tr>
    </w:tbl>
    <w:p w14:paraId="0EABB841" w14:textId="77777777" w:rsidR="005F13E3" w:rsidRPr="003742DE" w:rsidRDefault="005F13E3" w:rsidP="005F13E3">
      <w:pPr>
        <w:spacing w:before="120" w:after="120"/>
        <w:jc w:val="both"/>
        <w:rPr>
          <w:rFonts w:ascii="Calibri" w:hAnsi="Calibri"/>
          <w:sz w:val="22"/>
          <w:lang w:val="en-GB"/>
        </w:rPr>
      </w:pPr>
    </w:p>
    <w:tbl>
      <w:tblPr>
        <w:tblW w:w="975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3145"/>
        <w:gridCol w:w="1793"/>
        <w:gridCol w:w="1205"/>
        <w:gridCol w:w="1206"/>
        <w:gridCol w:w="1205"/>
        <w:gridCol w:w="1205"/>
      </w:tblGrid>
      <w:tr w:rsidR="005F13E3" w:rsidRPr="003742DE" w14:paraId="28605D8F" w14:textId="77777777" w:rsidTr="00FB7E8E">
        <w:trPr>
          <w:jc w:val="center"/>
        </w:trPr>
        <w:tc>
          <w:tcPr>
            <w:tcW w:w="3145" w:type="dxa"/>
            <w:tcBorders>
              <w:bottom w:val="single" w:sz="6" w:space="0" w:color="auto"/>
            </w:tcBorders>
            <w:shd w:val="pct5" w:color="auto" w:fill="FFFFFF"/>
            <w:vAlign w:val="center"/>
          </w:tcPr>
          <w:p w14:paraId="6CC8524E" w14:textId="77777777" w:rsidR="005F13E3" w:rsidRPr="003742DE" w:rsidRDefault="005F13E3" w:rsidP="00FB7E8E">
            <w:pPr>
              <w:spacing w:before="60" w:after="60"/>
              <w:jc w:val="center"/>
              <w:rPr>
                <w:rFonts w:ascii="Calibri" w:hAnsi="Calibri"/>
                <w:b/>
                <w:szCs w:val="22"/>
                <w:lang w:val="en-GB"/>
              </w:rPr>
            </w:pPr>
            <w:r w:rsidRPr="003742DE">
              <w:rPr>
                <w:rFonts w:ascii="Calibri" w:hAnsi="Calibri"/>
                <w:b/>
                <w:szCs w:val="22"/>
                <w:lang w:val="en-GB"/>
              </w:rPr>
              <w:t xml:space="preserve">Financial data for member of consortium </w:t>
            </w:r>
            <w:r w:rsidRPr="003742DE">
              <w:rPr>
                <w:rFonts w:ascii="Calibri" w:hAnsi="Calibri"/>
                <w:b/>
                <w:szCs w:val="22"/>
                <w:highlight w:val="darkGray"/>
                <w:lang w:val="en-GB"/>
              </w:rPr>
              <w:t>__________</w:t>
            </w:r>
            <w:r w:rsidRPr="003742DE">
              <w:rPr>
                <w:rStyle w:val="FootnoteReference"/>
                <w:rFonts w:ascii="Calibri" w:hAnsi="Calibri"/>
                <w:b/>
                <w:szCs w:val="22"/>
                <w:highlight w:val="darkGray"/>
                <w:lang w:val="en-GB"/>
              </w:rPr>
              <w:footnoteReference w:id="7"/>
            </w:r>
          </w:p>
        </w:tc>
        <w:tc>
          <w:tcPr>
            <w:tcW w:w="1793" w:type="dxa"/>
            <w:tcBorders>
              <w:bottom w:val="single" w:sz="6" w:space="0" w:color="auto"/>
            </w:tcBorders>
            <w:shd w:val="pct5" w:color="auto" w:fill="FFFFFF"/>
            <w:vAlign w:val="center"/>
          </w:tcPr>
          <w:p w14:paraId="73823FF8" w14:textId="443B5B9C" w:rsidR="00E42B24" w:rsidRPr="003742DE" w:rsidRDefault="00853B2C" w:rsidP="00E42B24">
            <w:pPr>
              <w:spacing w:before="60" w:after="0"/>
              <w:jc w:val="center"/>
              <w:rPr>
                <w:rFonts w:ascii="Calibri" w:hAnsi="Calibri"/>
                <w:b/>
                <w:szCs w:val="22"/>
                <w:lang w:val="en-GB"/>
              </w:rPr>
            </w:pPr>
            <w:r w:rsidRPr="003742DE">
              <w:rPr>
                <w:rFonts w:ascii="Calibri" w:hAnsi="Calibri"/>
                <w:b/>
                <w:szCs w:val="22"/>
                <w:lang w:val="en-GB"/>
              </w:rPr>
              <w:t>2017</w:t>
            </w:r>
          </w:p>
          <w:p w14:paraId="1409CB90" w14:textId="66DCF22C" w:rsidR="005F13E3" w:rsidRPr="003742DE" w:rsidRDefault="00E42B24" w:rsidP="00E42B24">
            <w:pPr>
              <w:spacing w:after="60"/>
              <w:jc w:val="center"/>
              <w:rPr>
                <w:rFonts w:ascii="Calibri" w:hAnsi="Calibri"/>
                <w:b/>
                <w:szCs w:val="22"/>
                <w:lang w:val="en-GB"/>
              </w:rPr>
            </w:pPr>
            <w:r w:rsidRPr="003742DE">
              <w:rPr>
                <w:rFonts w:ascii="Calibri" w:hAnsi="Calibri"/>
                <w:b/>
                <w:szCs w:val="22"/>
                <w:lang w:val="en-GB"/>
              </w:rPr>
              <w:t>€</w:t>
            </w:r>
          </w:p>
        </w:tc>
        <w:tc>
          <w:tcPr>
            <w:tcW w:w="1205" w:type="dxa"/>
            <w:tcBorders>
              <w:bottom w:val="single" w:sz="6" w:space="0" w:color="auto"/>
            </w:tcBorders>
            <w:shd w:val="pct5" w:color="auto" w:fill="FFFFFF"/>
            <w:vAlign w:val="center"/>
          </w:tcPr>
          <w:p w14:paraId="69B248D8" w14:textId="5245F9A7" w:rsidR="00E42B24" w:rsidRPr="003742DE" w:rsidRDefault="00853B2C" w:rsidP="00E42B24">
            <w:pPr>
              <w:spacing w:before="60" w:after="0"/>
              <w:jc w:val="center"/>
              <w:rPr>
                <w:rFonts w:ascii="Calibri" w:hAnsi="Calibri"/>
                <w:b/>
                <w:szCs w:val="22"/>
                <w:lang w:val="en-GB"/>
              </w:rPr>
            </w:pPr>
            <w:r w:rsidRPr="003742DE">
              <w:rPr>
                <w:rFonts w:ascii="Calibri" w:hAnsi="Calibri"/>
                <w:b/>
                <w:szCs w:val="22"/>
                <w:lang w:val="en-GB"/>
              </w:rPr>
              <w:t>2018</w:t>
            </w:r>
          </w:p>
          <w:p w14:paraId="56D309DC" w14:textId="77A16939" w:rsidR="005F13E3" w:rsidRPr="003742DE" w:rsidRDefault="00E42B24" w:rsidP="00E42B24">
            <w:pPr>
              <w:spacing w:before="60" w:after="60"/>
              <w:jc w:val="center"/>
              <w:rPr>
                <w:rFonts w:ascii="Calibri" w:hAnsi="Calibri"/>
                <w:b/>
                <w:szCs w:val="22"/>
                <w:lang w:val="en-GB"/>
              </w:rPr>
            </w:pPr>
            <w:r w:rsidRPr="003742DE">
              <w:rPr>
                <w:rFonts w:ascii="Calibri" w:hAnsi="Calibri"/>
                <w:b/>
                <w:szCs w:val="22"/>
                <w:lang w:val="en-GB"/>
              </w:rPr>
              <w:t>€</w:t>
            </w:r>
          </w:p>
        </w:tc>
        <w:tc>
          <w:tcPr>
            <w:tcW w:w="1206" w:type="dxa"/>
            <w:tcBorders>
              <w:bottom w:val="single" w:sz="6" w:space="0" w:color="auto"/>
            </w:tcBorders>
            <w:shd w:val="pct5" w:color="auto" w:fill="FFFFFF"/>
            <w:vAlign w:val="center"/>
          </w:tcPr>
          <w:p w14:paraId="107A7CE2" w14:textId="7D0AA381" w:rsidR="00E42B24" w:rsidRPr="003742DE" w:rsidRDefault="00853B2C" w:rsidP="00E42B24">
            <w:pPr>
              <w:spacing w:before="60" w:after="0"/>
              <w:jc w:val="center"/>
              <w:rPr>
                <w:rFonts w:ascii="Calibri" w:hAnsi="Calibri"/>
                <w:b/>
                <w:szCs w:val="22"/>
                <w:lang w:val="en-GB"/>
              </w:rPr>
            </w:pPr>
            <w:r w:rsidRPr="003742DE">
              <w:rPr>
                <w:rFonts w:ascii="Calibri" w:hAnsi="Calibri"/>
                <w:b/>
                <w:szCs w:val="22"/>
                <w:lang w:val="en-GB"/>
              </w:rPr>
              <w:t>2019</w:t>
            </w:r>
          </w:p>
          <w:p w14:paraId="792E1FC0" w14:textId="46159350" w:rsidR="005F13E3" w:rsidRPr="003742DE" w:rsidRDefault="00E42B24" w:rsidP="00E42B24">
            <w:pPr>
              <w:spacing w:before="60" w:after="60"/>
              <w:jc w:val="center"/>
              <w:rPr>
                <w:rFonts w:ascii="Calibri" w:hAnsi="Calibri"/>
                <w:b/>
                <w:szCs w:val="22"/>
                <w:lang w:val="en-GB"/>
              </w:rPr>
            </w:pPr>
            <w:r w:rsidRPr="003742DE">
              <w:rPr>
                <w:rFonts w:ascii="Calibri" w:hAnsi="Calibri"/>
                <w:b/>
                <w:szCs w:val="22"/>
                <w:lang w:val="en-GB"/>
              </w:rPr>
              <w:t>€</w:t>
            </w:r>
          </w:p>
        </w:tc>
        <w:tc>
          <w:tcPr>
            <w:tcW w:w="1205" w:type="dxa"/>
            <w:tcBorders>
              <w:bottom w:val="single" w:sz="6" w:space="0" w:color="auto"/>
            </w:tcBorders>
            <w:shd w:val="pct5" w:color="auto" w:fill="FFFFFF"/>
            <w:vAlign w:val="center"/>
          </w:tcPr>
          <w:p w14:paraId="7984F8FD" w14:textId="77777777" w:rsidR="005F13E3" w:rsidRPr="003742DE" w:rsidRDefault="005F13E3" w:rsidP="00FB7E8E">
            <w:pPr>
              <w:spacing w:before="60" w:after="60"/>
              <w:jc w:val="center"/>
              <w:rPr>
                <w:rFonts w:ascii="Calibri" w:hAnsi="Calibri"/>
                <w:b/>
                <w:szCs w:val="22"/>
                <w:lang w:val="en-GB"/>
              </w:rPr>
            </w:pPr>
            <w:r w:rsidRPr="003742DE">
              <w:rPr>
                <w:rFonts w:ascii="Calibri" w:hAnsi="Calibri"/>
                <w:b/>
                <w:szCs w:val="22"/>
                <w:lang w:val="en-GB"/>
              </w:rPr>
              <w:t>Average</w:t>
            </w:r>
            <w:r w:rsidRPr="003742DE">
              <w:rPr>
                <w:rFonts w:ascii="Calibri" w:hAnsi="Calibri"/>
                <w:b/>
                <w:szCs w:val="22"/>
                <w:lang w:val="en-GB"/>
              </w:rPr>
              <w:br/>
              <w:t>€</w:t>
            </w:r>
          </w:p>
        </w:tc>
        <w:tc>
          <w:tcPr>
            <w:tcW w:w="1205" w:type="dxa"/>
            <w:tcBorders>
              <w:bottom w:val="single" w:sz="6" w:space="0" w:color="auto"/>
            </w:tcBorders>
            <w:shd w:val="pct5" w:color="auto" w:fill="FFFFFF"/>
            <w:vAlign w:val="center"/>
          </w:tcPr>
          <w:p w14:paraId="7D510601" w14:textId="77777777" w:rsidR="005F13E3" w:rsidRPr="003742DE" w:rsidRDefault="005F13E3" w:rsidP="00FB7E8E">
            <w:pPr>
              <w:spacing w:before="60" w:after="60"/>
              <w:jc w:val="center"/>
              <w:rPr>
                <w:rFonts w:ascii="Calibri" w:hAnsi="Calibri"/>
                <w:b/>
                <w:szCs w:val="22"/>
                <w:lang w:val="en-GB"/>
              </w:rPr>
            </w:pPr>
            <w:r w:rsidRPr="003742DE">
              <w:rPr>
                <w:rFonts w:ascii="Calibri" w:hAnsi="Calibri"/>
                <w:b/>
                <w:szCs w:val="22"/>
                <w:lang w:val="en-GB"/>
              </w:rPr>
              <w:t>This year</w:t>
            </w:r>
            <w:r w:rsidRPr="003742DE">
              <w:rPr>
                <w:rFonts w:ascii="Calibri" w:hAnsi="Calibri"/>
                <w:b/>
                <w:szCs w:val="22"/>
                <w:lang w:val="en-GB"/>
              </w:rPr>
              <w:br/>
              <w:t>€</w:t>
            </w:r>
          </w:p>
        </w:tc>
      </w:tr>
      <w:tr w:rsidR="005F13E3" w:rsidRPr="003742DE" w14:paraId="0FDDAB3B" w14:textId="77777777" w:rsidTr="00FB7E8E">
        <w:trPr>
          <w:cantSplit/>
          <w:jc w:val="center"/>
        </w:trPr>
        <w:tc>
          <w:tcPr>
            <w:tcW w:w="3145" w:type="dxa"/>
            <w:tcBorders>
              <w:top w:val="single" w:sz="6" w:space="0" w:color="auto"/>
              <w:bottom w:val="single" w:sz="4" w:space="0" w:color="auto"/>
            </w:tcBorders>
            <w:vAlign w:val="center"/>
          </w:tcPr>
          <w:p w14:paraId="13F200E8" w14:textId="77777777" w:rsidR="005F13E3" w:rsidRPr="003742DE" w:rsidRDefault="005F13E3" w:rsidP="00FB7E8E">
            <w:pPr>
              <w:spacing w:before="60" w:after="60"/>
              <w:rPr>
                <w:rFonts w:ascii="Calibri" w:hAnsi="Calibri"/>
                <w:szCs w:val="22"/>
                <w:lang w:val="en-GB"/>
              </w:rPr>
            </w:pPr>
            <w:r w:rsidRPr="003742DE">
              <w:rPr>
                <w:rFonts w:ascii="Calibri" w:hAnsi="Calibri"/>
                <w:szCs w:val="22"/>
                <w:lang w:val="en-GB"/>
              </w:rPr>
              <w:t>Average annual turnover</w:t>
            </w:r>
          </w:p>
        </w:tc>
        <w:tc>
          <w:tcPr>
            <w:tcW w:w="1793" w:type="dxa"/>
            <w:tcBorders>
              <w:top w:val="single" w:sz="6" w:space="0" w:color="auto"/>
              <w:bottom w:val="single" w:sz="4" w:space="0" w:color="auto"/>
            </w:tcBorders>
            <w:vAlign w:val="center"/>
          </w:tcPr>
          <w:p w14:paraId="46198279"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4" w:space="0" w:color="auto"/>
            </w:tcBorders>
            <w:vAlign w:val="center"/>
          </w:tcPr>
          <w:p w14:paraId="5BAF2CA7" w14:textId="77777777" w:rsidR="005F13E3" w:rsidRPr="003742DE" w:rsidRDefault="005F13E3" w:rsidP="00FB7E8E">
            <w:pPr>
              <w:spacing w:before="60" w:after="60"/>
              <w:rPr>
                <w:rFonts w:ascii="Calibri" w:hAnsi="Calibri"/>
                <w:szCs w:val="22"/>
                <w:lang w:val="en-GB"/>
              </w:rPr>
            </w:pPr>
          </w:p>
        </w:tc>
        <w:tc>
          <w:tcPr>
            <w:tcW w:w="1206" w:type="dxa"/>
            <w:tcBorders>
              <w:top w:val="single" w:sz="6" w:space="0" w:color="auto"/>
              <w:bottom w:val="single" w:sz="4" w:space="0" w:color="auto"/>
            </w:tcBorders>
            <w:vAlign w:val="center"/>
          </w:tcPr>
          <w:p w14:paraId="6A50F48F"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4" w:space="0" w:color="auto"/>
            </w:tcBorders>
            <w:vAlign w:val="center"/>
          </w:tcPr>
          <w:p w14:paraId="3EC2EF63"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4" w:space="0" w:color="auto"/>
            </w:tcBorders>
            <w:vAlign w:val="center"/>
          </w:tcPr>
          <w:p w14:paraId="57666FD9" w14:textId="77777777" w:rsidR="005F13E3" w:rsidRPr="003742DE" w:rsidRDefault="005F13E3" w:rsidP="00FB7E8E">
            <w:pPr>
              <w:spacing w:before="60" w:after="60"/>
              <w:rPr>
                <w:rFonts w:ascii="Calibri" w:hAnsi="Calibri"/>
                <w:szCs w:val="22"/>
                <w:lang w:val="en-GB"/>
              </w:rPr>
            </w:pPr>
          </w:p>
        </w:tc>
      </w:tr>
      <w:tr w:rsidR="005F13E3" w:rsidRPr="003742DE" w14:paraId="3BAFBD34" w14:textId="77777777" w:rsidTr="00FB7E8E">
        <w:trPr>
          <w:cantSplit/>
          <w:jc w:val="center"/>
        </w:trPr>
        <w:tc>
          <w:tcPr>
            <w:tcW w:w="3145" w:type="dxa"/>
            <w:tcBorders>
              <w:top w:val="single" w:sz="6" w:space="0" w:color="auto"/>
              <w:bottom w:val="single" w:sz="12" w:space="0" w:color="auto"/>
            </w:tcBorders>
            <w:vAlign w:val="center"/>
          </w:tcPr>
          <w:p w14:paraId="45FEB047" w14:textId="77777777" w:rsidR="005F13E3" w:rsidRPr="003742DE" w:rsidRDefault="005F13E3" w:rsidP="00FB7E8E">
            <w:pPr>
              <w:spacing w:before="60" w:after="60"/>
              <w:rPr>
                <w:rFonts w:ascii="Calibri" w:hAnsi="Calibri"/>
                <w:szCs w:val="22"/>
                <w:lang w:val="en-GB"/>
              </w:rPr>
            </w:pPr>
            <w:r w:rsidRPr="003742DE">
              <w:rPr>
                <w:rFonts w:ascii="Calibri" w:hAnsi="Calibri"/>
                <w:szCs w:val="22"/>
                <w:lang w:val="en-GB"/>
              </w:rPr>
              <w:t>Balance sheet</w:t>
            </w:r>
          </w:p>
        </w:tc>
        <w:tc>
          <w:tcPr>
            <w:tcW w:w="1793" w:type="dxa"/>
            <w:tcBorders>
              <w:top w:val="single" w:sz="6" w:space="0" w:color="auto"/>
              <w:bottom w:val="single" w:sz="12" w:space="0" w:color="auto"/>
            </w:tcBorders>
            <w:shd w:val="clear" w:color="auto" w:fill="auto"/>
            <w:vAlign w:val="center"/>
          </w:tcPr>
          <w:p w14:paraId="56BD7653"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12" w:space="0" w:color="auto"/>
            </w:tcBorders>
            <w:shd w:val="clear" w:color="auto" w:fill="auto"/>
            <w:vAlign w:val="center"/>
          </w:tcPr>
          <w:p w14:paraId="3D712286" w14:textId="77777777" w:rsidR="005F13E3" w:rsidRPr="003742DE" w:rsidRDefault="005F13E3" w:rsidP="00FB7E8E">
            <w:pPr>
              <w:spacing w:before="60" w:after="60"/>
              <w:rPr>
                <w:rFonts w:ascii="Calibri" w:hAnsi="Calibri"/>
                <w:szCs w:val="22"/>
                <w:lang w:val="en-GB"/>
              </w:rPr>
            </w:pPr>
          </w:p>
        </w:tc>
        <w:tc>
          <w:tcPr>
            <w:tcW w:w="1206" w:type="dxa"/>
            <w:tcBorders>
              <w:top w:val="single" w:sz="6" w:space="0" w:color="auto"/>
              <w:bottom w:val="single" w:sz="12" w:space="0" w:color="auto"/>
            </w:tcBorders>
            <w:shd w:val="clear" w:color="auto" w:fill="auto"/>
            <w:vAlign w:val="center"/>
          </w:tcPr>
          <w:p w14:paraId="38463663" w14:textId="77777777" w:rsidR="005F13E3" w:rsidRPr="003742DE" w:rsidRDefault="005F13E3" w:rsidP="00FB7E8E">
            <w:pPr>
              <w:spacing w:before="60" w:after="60"/>
              <w:rPr>
                <w:rFonts w:ascii="Calibri" w:hAnsi="Calibri"/>
                <w:szCs w:val="22"/>
                <w:lang w:val="en-GB"/>
              </w:rPr>
            </w:pPr>
          </w:p>
        </w:tc>
        <w:tc>
          <w:tcPr>
            <w:tcW w:w="1205" w:type="dxa"/>
            <w:tcBorders>
              <w:top w:val="single" w:sz="6" w:space="0" w:color="auto"/>
              <w:bottom w:val="single" w:sz="12" w:space="0" w:color="auto"/>
            </w:tcBorders>
            <w:shd w:val="clear" w:color="auto" w:fill="auto"/>
            <w:vAlign w:val="center"/>
          </w:tcPr>
          <w:p w14:paraId="78A14748" w14:textId="77777777" w:rsidR="005F13E3" w:rsidRPr="003742DE" w:rsidRDefault="005F13E3" w:rsidP="00FB7E8E">
            <w:pPr>
              <w:spacing w:before="60" w:after="60"/>
              <w:rPr>
                <w:rFonts w:ascii="Calibri" w:hAnsi="Calibri"/>
                <w:szCs w:val="22"/>
                <w:highlight w:val="darkGray"/>
                <w:lang w:val="en-GB"/>
              </w:rPr>
            </w:pPr>
          </w:p>
        </w:tc>
        <w:tc>
          <w:tcPr>
            <w:tcW w:w="1205" w:type="dxa"/>
            <w:tcBorders>
              <w:top w:val="single" w:sz="6" w:space="0" w:color="auto"/>
              <w:bottom w:val="single" w:sz="12" w:space="0" w:color="auto"/>
            </w:tcBorders>
            <w:shd w:val="clear" w:color="auto" w:fill="auto"/>
            <w:vAlign w:val="center"/>
          </w:tcPr>
          <w:p w14:paraId="5E3894C2" w14:textId="77777777" w:rsidR="005F13E3" w:rsidRPr="003742DE" w:rsidRDefault="005F13E3" w:rsidP="00FB7E8E">
            <w:pPr>
              <w:spacing w:before="60" w:after="60"/>
              <w:rPr>
                <w:rFonts w:ascii="Calibri" w:hAnsi="Calibri"/>
                <w:szCs w:val="22"/>
                <w:lang w:val="en-GB"/>
              </w:rPr>
            </w:pPr>
          </w:p>
        </w:tc>
      </w:tr>
    </w:tbl>
    <w:p w14:paraId="5FFA4EDA" w14:textId="77777777" w:rsidR="005F13E3" w:rsidRPr="003742DE" w:rsidRDefault="005F13E3" w:rsidP="005F13E3">
      <w:pPr>
        <w:spacing w:before="240" w:after="120"/>
        <w:jc w:val="both"/>
        <w:rPr>
          <w:rFonts w:ascii="Calibri" w:hAnsi="Calibri"/>
          <w:sz w:val="22"/>
          <w:szCs w:val="22"/>
          <w:lang w:val="en-GB"/>
        </w:rPr>
      </w:pPr>
      <w:r w:rsidRPr="003742DE">
        <w:rPr>
          <w:rFonts w:ascii="Calibri" w:hAnsi="Calibri"/>
          <w:b/>
          <w:sz w:val="22"/>
          <w:lang w:val="en-GB"/>
        </w:rPr>
        <w:t>2. PROFESSIONAL CAPACITY</w:t>
      </w:r>
      <w:r w:rsidRPr="003742DE">
        <w:rPr>
          <w:rStyle w:val="FootnoteReference"/>
          <w:rFonts w:ascii="Calibri" w:hAnsi="Calibri"/>
          <w:b/>
          <w:sz w:val="22"/>
          <w:lang w:val="en-GB"/>
        </w:rPr>
        <w:footnoteReference w:id="8"/>
      </w:r>
    </w:p>
    <w:tbl>
      <w:tblPr>
        <w:tblpPr w:leftFromText="180" w:rightFromText="180" w:vertAnchor="text" w:horzAnchor="margin" w:tblpXSpec="center" w:tblpY="68"/>
        <w:tblW w:w="1089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1725"/>
        <w:gridCol w:w="871"/>
        <w:gridCol w:w="929"/>
        <w:gridCol w:w="1080"/>
        <w:gridCol w:w="1170"/>
        <w:gridCol w:w="1080"/>
        <w:gridCol w:w="990"/>
        <w:gridCol w:w="1170"/>
        <w:gridCol w:w="1875"/>
      </w:tblGrid>
      <w:tr w:rsidR="005F13E3" w:rsidRPr="003742DE" w14:paraId="31409FE7" w14:textId="77777777" w:rsidTr="00FB7E8E">
        <w:trPr>
          <w:cantSplit/>
          <w:trHeight w:val="390"/>
        </w:trPr>
        <w:tc>
          <w:tcPr>
            <w:tcW w:w="1725" w:type="dxa"/>
            <w:shd w:val="pct15" w:color="auto" w:fill="FFFFFF"/>
            <w:vAlign w:val="center"/>
          </w:tcPr>
          <w:p w14:paraId="20AFEEAB" w14:textId="77777777" w:rsidR="005F13E3" w:rsidRPr="003742DE" w:rsidRDefault="005F13E3" w:rsidP="00FB7E8E">
            <w:pPr>
              <w:spacing w:after="0" w:line="360" w:lineRule="auto"/>
              <w:jc w:val="center"/>
              <w:rPr>
                <w:rFonts w:ascii="Calibri" w:hAnsi="Calibri"/>
                <w:b/>
                <w:lang w:val="en-GB"/>
              </w:rPr>
            </w:pPr>
            <w:r w:rsidRPr="003742DE">
              <w:rPr>
                <w:rFonts w:ascii="Calibri" w:hAnsi="Calibri"/>
                <w:b/>
                <w:lang w:val="en-GB"/>
              </w:rPr>
              <w:t>Ref no (max 10)</w:t>
            </w:r>
          </w:p>
        </w:tc>
        <w:tc>
          <w:tcPr>
            <w:tcW w:w="1800" w:type="dxa"/>
            <w:gridSpan w:val="2"/>
            <w:shd w:val="pct5" w:color="auto" w:fill="FFFFFF"/>
            <w:vAlign w:val="center"/>
          </w:tcPr>
          <w:p w14:paraId="1863D810" w14:textId="77777777" w:rsidR="005F13E3" w:rsidRPr="003742DE" w:rsidRDefault="005F13E3" w:rsidP="00FB7E8E">
            <w:pPr>
              <w:spacing w:after="0" w:line="360" w:lineRule="auto"/>
              <w:jc w:val="center"/>
              <w:rPr>
                <w:rFonts w:ascii="Calibri" w:hAnsi="Calibri"/>
                <w:b/>
                <w:lang w:val="en-GB"/>
              </w:rPr>
            </w:pPr>
            <w:r w:rsidRPr="003742DE">
              <w:rPr>
                <w:rFonts w:ascii="Calibri" w:hAnsi="Calibri"/>
                <w:b/>
                <w:lang w:val="en-GB"/>
              </w:rPr>
              <w:t>Project title</w:t>
            </w:r>
          </w:p>
        </w:tc>
        <w:tc>
          <w:tcPr>
            <w:tcW w:w="7365" w:type="dxa"/>
            <w:gridSpan w:val="6"/>
            <w:vAlign w:val="center"/>
          </w:tcPr>
          <w:p w14:paraId="49648B4B" w14:textId="77777777" w:rsidR="005F13E3" w:rsidRPr="003742DE" w:rsidRDefault="005F13E3" w:rsidP="00FB7E8E">
            <w:pPr>
              <w:spacing w:after="0" w:line="360" w:lineRule="auto"/>
              <w:rPr>
                <w:rFonts w:ascii="Calibri" w:hAnsi="Calibri"/>
                <w:lang w:val="en-GB"/>
              </w:rPr>
            </w:pPr>
          </w:p>
        </w:tc>
      </w:tr>
      <w:tr w:rsidR="005F13E3" w:rsidRPr="003742DE" w14:paraId="078C734D" w14:textId="77777777" w:rsidTr="00FB7E8E">
        <w:trPr>
          <w:cantSplit/>
          <w:trHeight w:val="1080"/>
        </w:trPr>
        <w:tc>
          <w:tcPr>
            <w:tcW w:w="1725" w:type="dxa"/>
            <w:shd w:val="pct5" w:color="auto" w:fill="FFFFFF"/>
            <w:vAlign w:val="center"/>
          </w:tcPr>
          <w:p w14:paraId="17432ABA"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Name of legal person</w:t>
            </w:r>
          </w:p>
        </w:tc>
        <w:tc>
          <w:tcPr>
            <w:tcW w:w="871" w:type="dxa"/>
            <w:shd w:val="pct5" w:color="auto" w:fill="FFFFFF"/>
            <w:vAlign w:val="center"/>
          </w:tcPr>
          <w:p w14:paraId="06CAD1D4"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Country</w:t>
            </w:r>
          </w:p>
        </w:tc>
        <w:tc>
          <w:tcPr>
            <w:tcW w:w="929" w:type="dxa"/>
            <w:shd w:val="pct5" w:color="auto" w:fill="FFFFFF"/>
            <w:vAlign w:val="center"/>
          </w:tcPr>
          <w:p w14:paraId="2DE06498"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Overall contract value (EUR)</w:t>
            </w:r>
          </w:p>
        </w:tc>
        <w:tc>
          <w:tcPr>
            <w:tcW w:w="1080" w:type="dxa"/>
            <w:shd w:val="pct5" w:color="auto" w:fill="FFFFFF"/>
            <w:vAlign w:val="center"/>
          </w:tcPr>
          <w:p w14:paraId="147FE600"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Proportion carried out by legal person (%)</w:t>
            </w:r>
          </w:p>
        </w:tc>
        <w:tc>
          <w:tcPr>
            <w:tcW w:w="1170" w:type="dxa"/>
            <w:shd w:val="pct5" w:color="auto" w:fill="FFFFFF"/>
            <w:vAlign w:val="center"/>
          </w:tcPr>
          <w:p w14:paraId="09A74C1F" w14:textId="23F3A829" w:rsidR="005F13E3" w:rsidRPr="003742DE" w:rsidRDefault="00E42B24" w:rsidP="00FB7E8E">
            <w:pPr>
              <w:spacing w:after="0" w:line="360" w:lineRule="auto"/>
              <w:jc w:val="center"/>
              <w:rPr>
                <w:rFonts w:ascii="Calibri" w:hAnsi="Calibri"/>
                <w:sz w:val="18"/>
                <w:lang w:val="en-GB"/>
              </w:rPr>
            </w:pPr>
            <w:r w:rsidRPr="003742DE">
              <w:rPr>
                <w:rFonts w:ascii="Calibri" w:hAnsi="Calibri"/>
                <w:sz w:val="18"/>
                <w:lang w:val="en-GB"/>
              </w:rPr>
              <w:t xml:space="preserve"> In case of Services (</w:t>
            </w:r>
            <w:r w:rsidR="005F13E3" w:rsidRPr="003742DE">
              <w:rPr>
                <w:rFonts w:ascii="Calibri" w:hAnsi="Calibri"/>
                <w:sz w:val="18"/>
                <w:lang w:val="en-GB"/>
              </w:rPr>
              <w:t>No of staff provided</w:t>
            </w:r>
            <w:r w:rsidRPr="003742DE">
              <w:rPr>
                <w:rFonts w:ascii="Calibri" w:hAnsi="Calibri"/>
                <w:sz w:val="18"/>
                <w:lang w:val="en-GB"/>
              </w:rPr>
              <w:t>)</w:t>
            </w:r>
          </w:p>
        </w:tc>
        <w:tc>
          <w:tcPr>
            <w:tcW w:w="1080" w:type="dxa"/>
            <w:shd w:val="pct5" w:color="auto" w:fill="FFFFFF"/>
            <w:vAlign w:val="center"/>
          </w:tcPr>
          <w:p w14:paraId="721FE4A0"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Name of client</w:t>
            </w:r>
          </w:p>
          <w:p w14:paraId="4C92C423"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and phone/e-mail</w:t>
            </w:r>
          </w:p>
        </w:tc>
        <w:tc>
          <w:tcPr>
            <w:tcW w:w="990" w:type="dxa"/>
            <w:shd w:val="pct5" w:color="auto" w:fill="FFFFFF"/>
            <w:vAlign w:val="center"/>
          </w:tcPr>
          <w:p w14:paraId="357B4FDA"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Origin of funding</w:t>
            </w:r>
          </w:p>
        </w:tc>
        <w:tc>
          <w:tcPr>
            <w:tcW w:w="1170" w:type="dxa"/>
            <w:shd w:val="pct5" w:color="auto" w:fill="FFFFFF"/>
            <w:vAlign w:val="center"/>
          </w:tcPr>
          <w:p w14:paraId="56B32F91"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Dates (start/end)</w:t>
            </w:r>
          </w:p>
        </w:tc>
        <w:tc>
          <w:tcPr>
            <w:tcW w:w="1875" w:type="dxa"/>
            <w:shd w:val="pct5" w:color="auto" w:fill="FFFFFF"/>
            <w:vAlign w:val="center"/>
          </w:tcPr>
          <w:p w14:paraId="3334B18E" w14:textId="77777777" w:rsidR="005F13E3" w:rsidRPr="003742DE" w:rsidRDefault="005F13E3" w:rsidP="00FB7E8E">
            <w:pPr>
              <w:spacing w:after="0" w:line="360" w:lineRule="auto"/>
              <w:jc w:val="center"/>
              <w:rPr>
                <w:rFonts w:ascii="Calibri" w:hAnsi="Calibri"/>
                <w:sz w:val="18"/>
                <w:lang w:val="en-GB"/>
              </w:rPr>
            </w:pPr>
            <w:r w:rsidRPr="003742DE">
              <w:rPr>
                <w:rFonts w:ascii="Calibri" w:hAnsi="Calibri"/>
                <w:sz w:val="18"/>
                <w:lang w:val="en-GB"/>
              </w:rPr>
              <w:t>Name of consortium members, if any</w:t>
            </w:r>
          </w:p>
        </w:tc>
      </w:tr>
      <w:tr w:rsidR="005F13E3" w:rsidRPr="003742DE" w14:paraId="09713A08" w14:textId="77777777" w:rsidTr="00FB7E8E">
        <w:trPr>
          <w:cantSplit/>
          <w:trHeight w:val="144"/>
        </w:trPr>
        <w:tc>
          <w:tcPr>
            <w:tcW w:w="1725" w:type="dxa"/>
            <w:tcBorders>
              <w:bottom w:val="nil"/>
            </w:tcBorders>
            <w:vAlign w:val="center"/>
          </w:tcPr>
          <w:p w14:paraId="322FF4DD"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lastRenderedPageBreak/>
              <w:t>…</w:t>
            </w:r>
          </w:p>
        </w:tc>
        <w:tc>
          <w:tcPr>
            <w:tcW w:w="871" w:type="dxa"/>
            <w:tcBorders>
              <w:bottom w:val="nil"/>
            </w:tcBorders>
            <w:vAlign w:val="center"/>
          </w:tcPr>
          <w:p w14:paraId="74D19C59"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929" w:type="dxa"/>
            <w:tcBorders>
              <w:bottom w:val="nil"/>
            </w:tcBorders>
            <w:vAlign w:val="center"/>
          </w:tcPr>
          <w:p w14:paraId="2867E8E9"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1080" w:type="dxa"/>
            <w:tcBorders>
              <w:bottom w:val="nil"/>
            </w:tcBorders>
            <w:vAlign w:val="center"/>
          </w:tcPr>
          <w:p w14:paraId="355EFFBF"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1170" w:type="dxa"/>
            <w:tcBorders>
              <w:bottom w:val="nil"/>
            </w:tcBorders>
            <w:vAlign w:val="center"/>
          </w:tcPr>
          <w:p w14:paraId="188618B5"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1080" w:type="dxa"/>
            <w:tcBorders>
              <w:bottom w:val="nil"/>
            </w:tcBorders>
            <w:vAlign w:val="center"/>
          </w:tcPr>
          <w:p w14:paraId="6B6E94D1"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990" w:type="dxa"/>
            <w:tcBorders>
              <w:bottom w:val="nil"/>
            </w:tcBorders>
            <w:vAlign w:val="center"/>
          </w:tcPr>
          <w:p w14:paraId="0C50178E"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1170" w:type="dxa"/>
            <w:tcBorders>
              <w:bottom w:val="nil"/>
            </w:tcBorders>
            <w:vAlign w:val="center"/>
          </w:tcPr>
          <w:p w14:paraId="77A45F5A"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1875" w:type="dxa"/>
            <w:tcBorders>
              <w:bottom w:val="nil"/>
            </w:tcBorders>
            <w:vAlign w:val="center"/>
          </w:tcPr>
          <w:p w14:paraId="77EAE572"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r>
      <w:tr w:rsidR="005F13E3" w:rsidRPr="003742DE" w14:paraId="64FAD483" w14:textId="77777777" w:rsidTr="00FB7E8E">
        <w:trPr>
          <w:cantSplit/>
          <w:trHeight w:val="144"/>
        </w:trPr>
        <w:tc>
          <w:tcPr>
            <w:tcW w:w="6855" w:type="dxa"/>
            <w:gridSpan w:val="6"/>
            <w:shd w:val="pct5" w:color="auto" w:fill="FFFFFF"/>
            <w:vAlign w:val="center"/>
          </w:tcPr>
          <w:p w14:paraId="57CC02DF" w14:textId="77777777" w:rsidR="005F13E3" w:rsidRPr="003742DE" w:rsidRDefault="005F13E3" w:rsidP="00FB7E8E">
            <w:pPr>
              <w:spacing w:after="0" w:line="360" w:lineRule="auto"/>
              <w:jc w:val="center"/>
              <w:rPr>
                <w:rFonts w:ascii="Calibri" w:hAnsi="Calibri"/>
                <w:b/>
                <w:lang w:val="en-GB"/>
              </w:rPr>
            </w:pPr>
            <w:r w:rsidRPr="003742DE">
              <w:rPr>
                <w:rFonts w:ascii="Calibri" w:hAnsi="Calibri"/>
                <w:b/>
                <w:lang w:val="en-GB"/>
              </w:rPr>
              <w:t>Detailed description of project</w:t>
            </w:r>
          </w:p>
        </w:tc>
        <w:tc>
          <w:tcPr>
            <w:tcW w:w="4035" w:type="dxa"/>
            <w:gridSpan w:val="3"/>
            <w:shd w:val="pct5" w:color="auto" w:fill="FFFFFF"/>
            <w:vAlign w:val="center"/>
          </w:tcPr>
          <w:p w14:paraId="4897072B" w14:textId="77777777" w:rsidR="005F13E3" w:rsidRPr="003742DE" w:rsidRDefault="005F13E3" w:rsidP="00FB7E8E">
            <w:pPr>
              <w:spacing w:after="0" w:line="360" w:lineRule="auto"/>
              <w:jc w:val="center"/>
              <w:rPr>
                <w:rFonts w:ascii="Calibri" w:hAnsi="Calibri"/>
                <w:b/>
                <w:lang w:val="en-GB"/>
              </w:rPr>
            </w:pPr>
            <w:r w:rsidRPr="003742DE">
              <w:rPr>
                <w:rFonts w:ascii="Calibri" w:hAnsi="Calibri"/>
                <w:b/>
                <w:lang w:val="en-GB"/>
              </w:rPr>
              <w:t>Type and scope of services provided</w:t>
            </w:r>
          </w:p>
        </w:tc>
      </w:tr>
      <w:tr w:rsidR="005F13E3" w:rsidRPr="003742DE" w14:paraId="3C2176A2" w14:textId="77777777" w:rsidTr="00FB7E8E">
        <w:trPr>
          <w:cantSplit/>
          <w:trHeight w:val="144"/>
        </w:trPr>
        <w:tc>
          <w:tcPr>
            <w:tcW w:w="6855" w:type="dxa"/>
            <w:gridSpan w:val="6"/>
            <w:tcBorders>
              <w:top w:val="nil"/>
            </w:tcBorders>
            <w:vAlign w:val="center"/>
          </w:tcPr>
          <w:p w14:paraId="05B781E8"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c>
          <w:tcPr>
            <w:tcW w:w="4035" w:type="dxa"/>
            <w:gridSpan w:val="3"/>
            <w:tcBorders>
              <w:top w:val="nil"/>
            </w:tcBorders>
            <w:vAlign w:val="center"/>
          </w:tcPr>
          <w:p w14:paraId="6BFF4C5D" w14:textId="77777777" w:rsidR="005F13E3" w:rsidRPr="003742DE" w:rsidRDefault="005F13E3" w:rsidP="00FB7E8E">
            <w:pPr>
              <w:spacing w:after="0" w:line="360" w:lineRule="auto"/>
              <w:rPr>
                <w:rFonts w:ascii="Calibri" w:hAnsi="Calibri"/>
                <w:lang w:val="en-GB"/>
              </w:rPr>
            </w:pPr>
            <w:r w:rsidRPr="003742DE">
              <w:rPr>
                <w:rFonts w:ascii="Calibri" w:hAnsi="Calibri"/>
                <w:lang w:val="en-GB"/>
              </w:rPr>
              <w:t>…</w:t>
            </w:r>
          </w:p>
        </w:tc>
      </w:tr>
    </w:tbl>
    <w:p w14:paraId="6AD0FF96" w14:textId="77777777" w:rsidR="005F13E3" w:rsidRPr="003742DE" w:rsidRDefault="005F13E3" w:rsidP="005F13E3">
      <w:pPr>
        <w:spacing w:before="240" w:after="120"/>
        <w:jc w:val="both"/>
        <w:rPr>
          <w:rFonts w:ascii="Calibri" w:hAnsi="Calibri"/>
          <w:sz w:val="22"/>
          <w:lang w:val="en-GB"/>
        </w:rPr>
      </w:pPr>
    </w:p>
    <w:p w14:paraId="6EEA1C6B" w14:textId="6E9B1DEF" w:rsidR="005F13E3" w:rsidRPr="003742DE" w:rsidRDefault="005F13E3" w:rsidP="005F13E3">
      <w:pPr>
        <w:spacing w:after="0"/>
        <w:rPr>
          <w:rFonts w:ascii="Calibri" w:hAnsi="Calibri"/>
          <w:sz w:val="22"/>
          <w:szCs w:val="22"/>
          <w:lang w:val="en-GB"/>
        </w:rPr>
      </w:pPr>
    </w:p>
    <w:p w14:paraId="265129B0" w14:textId="77777777" w:rsidR="005F13E3" w:rsidRPr="003742DE" w:rsidRDefault="005F13E3" w:rsidP="005F13E3">
      <w:pPr>
        <w:pStyle w:val="Heading1"/>
        <w:spacing w:after="240"/>
        <w:jc w:val="center"/>
        <w:rPr>
          <w:rFonts w:asciiTheme="minorHAnsi" w:hAnsiTheme="minorHAnsi" w:cstheme="minorHAnsi"/>
          <w:sz w:val="24"/>
          <w:szCs w:val="24"/>
        </w:rPr>
      </w:pPr>
      <w:bookmarkStart w:id="12" w:name="_Toc498519624"/>
    </w:p>
    <w:p w14:paraId="12B8FF4F" w14:textId="77777777" w:rsidR="005F13E3" w:rsidRPr="003742DE" w:rsidRDefault="005F13E3" w:rsidP="005F13E3">
      <w:pPr>
        <w:pStyle w:val="Heading1"/>
        <w:spacing w:after="240"/>
        <w:jc w:val="center"/>
        <w:rPr>
          <w:rFonts w:asciiTheme="minorHAnsi" w:hAnsiTheme="minorHAnsi" w:cstheme="minorHAnsi"/>
          <w:sz w:val="24"/>
          <w:szCs w:val="24"/>
        </w:rPr>
      </w:pPr>
      <w:r w:rsidRPr="003742DE">
        <w:rPr>
          <w:rFonts w:asciiTheme="minorHAnsi" w:hAnsiTheme="minorHAnsi" w:cstheme="minorHAnsi"/>
          <w:sz w:val="24"/>
          <w:szCs w:val="24"/>
        </w:rPr>
        <w:t>TECHNICAL OFFER</w:t>
      </w:r>
      <w:bookmarkEnd w:id="12"/>
    </w:p>
    <w:p w14:paraId="5E274048" w14:textId="77777777" w:rsidR="005F13E3" w:rsidRPr="003742DE" w:rsidRDefault="005F13E3" w:rsidP="00850D06">
      <w:pPr>
        <w:widowControl/>
        <w:numPr>
          <w:ilvl w:val="0"/>
          <w:numId w:val="7"/>
        </w:numPr>
        <w:tabs>
          <w:tab w:val="left" w:pos="426"/>
        </w:tabs>
        <w:spacing w:before="240" w:after="240"/>
        <w:jc w:val="both"/>
        <w:outlineLvl w:val="0"/>
        <w:rPr>
          <w:rFonts w:ascii="Calibri" w:hAnsi="Calibri"/>
          <w:b/>
          <w:sz w:val="22"/>
          <w:szCs w:val="22"/>
          <w:lang w:val="en-GB"/>
        </w:rPr>
      </w:pPr>
      <w:bookmarkStart w:id="13" w:name="_Toc498415920"/>
      <w:bookmarkStart w:id="14" w:name="_Toc498519625"/>
      <w:r w:rsidRPr="003742DE">
        <w:rPr>
          <w:rFonts w:ascii="Calibri" w:hAnsi="Calibri"/>
          <w:b/>
          <w:sz w:val="22"/>
          <w:szCs w:val="22"/>
          <w:lang w:val="en-GB"/>
        </w:rPr>
        <w:t>EXPERIENCE</w:t>
      </w:r>
      <w:bookmarkEnd w:id="13"/>
      <w:bookmarkEnd w:id="14"/>
    </w:p>
    <w:p w14:paraId="22D9E80B" w14:textId="77777777" w:rsidR="005F13E3" w:rsidRPr="003742DE" w:rsidRDefault="005F13E3" w:rsidP="005F13E3">
      <w:pPr>
        <w:tabs>
          <w:tab w:val="left" w:pos="426"/>
        </w:tabs>
        <w:spacing w:before="240"/>
        <w:jc w:val="both"/>
        <w:outlineLvl w:val="0"/>
        <w:rPr>
          <w:rFonts w:ascii="Calibri" w:hAnsi="Calibri"/>
          <w:sz w:val="22"/>
          <w:szCs w:val="22"/>
          <w:lang w:val="en-GB"/>
        </w:rPr>
      </w:pPr>
      <w:bookmarkStart w:id="15" w:name="_Toc498519626"/>
      <w:r w:rsidRPr="003742DE">
        <w:rPr>
          <w:rFonts w:ascii="Calibri" w:hAnsi="Calibri"/>
          <w:sz w:val="22"/>
          <w:szCs w:val="22"/>
          <w:lang w:val="en-GB"/>
        </w:rPr>
        <w:t>Experience of the bidder will be provided as part of Economic, financial and professional capacity above.</w:t>
      </w:r>
      <w:bookmarkEnd w:id="15"/>
      <w:r w:rsidRPr="003742DE">
        <w:rPr>
          <w:rFonts w:ascii="Calibri" w:hAnsi="Calibri"/>
          <w:sz w:val="22"/>
          <w:szCs w:val="22"/>
          <w:lang w:val="en-GB"/>
        </w:rPr>
        <w:t xml:space="preserve"> </w:t>
      </w:r>
    </w:p>
    <w:p w14:paraId="1CA7B854" w14:textId="77777777" w:rsidR="005F13E3" w:rsidRPr="003742DE" w:rsidRDefault="005F13E3" w:rsidP="00850D06">
      <w:pPr>
        <w:widowControl/>
        <w:numPr>
          <w:ilvl w:val="0"/>
          <w:numId w:val="7"/>
        </w:numPr>
        <w:tabs>
          <w:tab w:val="left" w:pos="426"/>
        </w:tabs>
        <w:spacing w:before="240" w:after="240"/>
        <w:jc w:val="both"/>
        <w:outlineLvl w:val="0"/>
        <w:rPr>
          <w:rFonts w:ascii="Calibri" w:hAnsi="Calibri"/>
          <w:sz w:val="22"/>
          <w:szCs w:val="22"/>
          <w:lang w:val="en-GB"/>
        </w:rPr>
      </w:pPr>
      <w:bookmarkStart w:id="16" w:name="_Toc498415921"/>
      <w:bookmarkStart w:id="17" w:name="_Toc498519627"/>
      <w:r w:rsidRPr="003742DE">
        <w:rPr>
          <w:rFonts w:ascii="Calibri" w:hAnsi="Calibri"/>
          <w:b/>
          <w:sz w:val="22"/>
          <w:szCs w:val="22"/>
          <w:lang w:val="en-GB"/>
        </w:rPr>
        <w:t>STAFF</w:t>
      </w:r>
      <w:bookmarkEnd w:id="16"/>
      <w:bookmarkEnd w:id="17"/>
      <w:r w:rsidRPr="003742DE">
        <w:rPr>
          <w:rStyle w:val="FootnoteReference"/>
          <w:rFonts w:ascii="Calibri" w:hAnsi="Calibri"/>
          <w:b/>
          <w:sz w:val="22"/>
          <w:szCs w:val="22"/>
          <w:lang w:val="en-GB"/>
        </w:rPr>
        <w:footnoteReference w:id="9"/>
      </w:r>
      <w:r w:rsidRPr="003742DE">
        <w:rPr>
          <w:rFonts w:ascii="Calibri" w:hAnsi="Calibri"/>
          <w:b/>
          <w:sz w:val="22"/>
          <w:szCs w:val="22"/>
          <w:lang w:val="en-GB"/>
        </w:rPr>
        <w:t xml:space="preserve"> </w:t>
      </w:r>
    </w:p>
    <w:tbl>
      <w:tblPr>
        <w:tblW w:w="8986"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105" w:type="dxa"/>
          <w:right w:w="105" w:type="dxa"/>
        </w:tblCellMar>
        <w:tblLook w:val="0000" w:firstRow="0" w:lastRow="0" w:firstColumn="0" w:lastColumn="0" w:noHBand="0" w:noVBand="0"/>
      </w:tblPr>
      <w:tblGrid>
        <w:gridCol w:w="2778"/>
        <w:gridCol w:w="1552"/>
        <w:gridCol w:w="1552"/>
        <w:gridCol w:w="1552"/>
        <w:gridCol w:w="1552"/>
      </w:tblGrid>
      <w:tr w:rsidR="005F13E3" w:rsidRPr="003742DE" w14:paraId="1EFA0C2C" w14:textId="77777777" w:rsidTr="00FB7E8E">
        <w:trPr>
          <w:cantSplit/>
          <w:trHeight w:val="272"/>
          <w:jc w:val="center"/>
        </w:trPr>
        <w:tc>
          <w:tcPr>
            <w:tcW w:w="2778" w:type="dxa"/>
            <w:shd w:val="pct5" w:color="auto" w:fill="FFFFFF"/>
            <w:vAlign w:val="center"/>
          </w:tcPr>
          <w:p w14:paraId="6957292F" w14:textId="77777777" w:rsidR="005F13E3" w:rsidRPr="003742DE" w:rsidRDefault="005F13E3" w:rsidP="00FB7E8E">
            <w:pPr>
              <w:keepNext/>
              <w:keepLines/>
              <w:spacing w:after="0" w:line="360" w:lineRule="auto"/>
              <w:jc w:val="center"/>
              <w:rPr>
                <w:rFonts w:ascii="Calibri" w:hAnsi="Calibri"/>
                <w:b/>
                <w:lang w:val="en-GB"/>
              </w:rPr>
            </w:pPr>
            <w:r w:rsidRPr="003742DE">
              <w:rPr>
                <w:rFonts w:ascii="Calibri" w:hAnsi="Calibri"/>
                <w:b/>
                <w:lang w:val="en-GB"/>
              </w:rPr>
              <w:t>Manpower</w:t>
            </w:r>
          </w:p>
        </w:tc>
        <w:tc>
          <w:tcPr>
            <w:tcW w:w="1552" w:type="dxa"/>
            <w:shd w:val="pct5" w:color="auto" w:fill="FFFFFF"/>
            <w:vAlign w:val="center"/>
          </w:tcPr>
          <w:p w14:paraId="4FD3D288" w14:textId="3311E687" w:rsidR="005F13E3" w:rsidRPr="003742DE" w:rsidRDefault="007911D2" w:rsidP="00FB7E8E">
            <w:pPr>
              <w:keepNext/>
              <w:keepLines/>
              <w:spacing w:after="0"/>
              <w:jc w:val="center"/>
              <w:rPr>
                <w:rFonts w:ascii="Calibri" w:hAnsi="Calibri"/>
                <w:b/>
                <w:lang w:val="en-GB"/>
              </w:rPr>
            </w:pPr>
            <w:r w:rsidRPr="003742DE">
              <w:rPr>
                <w:rFonts w:ascii="Calibri" w:hAnsi="Calibri"/>
                <w:b/>
                <w:lang w:val="en-GB"/>
              </w:rPr>
              <w:t>W</w:t>
            </w:r>
            <w:r w:rsidR="005F13E3" w:rsidRPr="003742DE">
              <w:rPr>
                <w:rFonts w:ascii="Calibri" w:hAnsi="Calibri"/>
                <w:b/>
                <w:lang w:val="en-GB"/>
              </w:rPr>
              <w:t>omen</w:t>
            </w:r>
          </w:p>
        </w:tc>
        <w:tc>
          <w:tcPr>
            <w:tcW w:w="1552" w:type="dxa"/>
            <w:shd w:val="pct5" w:color="auto" w:fill="FFFFFF"/>
          </w:tcPr>
          <w:p w14:paraId="0C4078D0" w14:textId="77777777" w:rsidR="005F13E3" w:rsidRPr="003742DE" w:rsidRDefault="005F13E3" w:rsidP="00FB7E8E">
            <w:pPr>
              <w:keepNext/>
              <w:keepLines/>
              <w:spacing w:after="0"/>
              <w:jc w:val="center"/>
              <w:rPr>
                <w:rFonts w:ascii="Calibri" w:hAnsi="Calibri"/>
                <w:b/>
                <w:lang w:val="en-GB"/>
              </w:rPr>
            </w:pPr>
            <w:r w:rsidRPr="003742DE">
              <w:rPr>
                <w:rFonts w:ascii="Calibri" w:hAnsi="Calibri"/>
                <w:b/>
                <w:lang w:val="en-GB"/>
              </w:rPr>
              <w:t>Men</w:t>
            </w:r>
          </w:p>
        </w:tc>
        <w:tc>
          <w:tcPr>
            <w:tcW w:w="1552" w:type="dxa"/>
            <w:shd w:val="pct5" w:color="auto" w:fill="FFFFFF"/>
          </w:tcPr>
          <w:p w14:paraId="20676907" w14:textId="77777777" w:rsidR="005F13E3" w:rsidRPr="003742DE" w:rsidRDefault="005F13E3" w:rsidP="00FB7E8E">
            <w:pPr>
              <w:keepNext/>
              <w:keepLines/>
              <w:spacing w:after="0"/>
              <w:jc w:val="center"/>
              <w:rPr>
                <w:rFonts w:ascii="Calibri" w:hAnsi="Calibri"/>
                <w:b/>
                <w:lang w:val="en-GB"/>
              </w:rPr>
            </w:pPr>
            <w:r w:rsidRPr="003742DE">
              <w:rPr>
                <w:rFonts w:ascii="Calibri" w:hAnsi="Calibri"/>
                <w:b/>
                <w:lang w:val="en-GB"/>
              </w:rPr>
              <w:t>Minorities</w:t>
            </w:r>
          </w:p>
        </w:tc>
        <w:tc>
          <w:tcPr>
            <w:tcW w:w="1552" w:type="dxa"/>
            <w:shd w:val="pct5" w:color="auto" w:fill="FFFFFF"/>
          </w:tcPr>
          <w:p w14:paraId="3A35047D" w14:textId="77777777" w:rsidR="005F13E3" w:rsidRPr="003742DE" w:rsidRDefault="005F13E3" w:rsidP="00FB7E8E">
            <w:pPr>
              <w:keepNext/>
              <w:keepLines/>
              <w:spacing w:after="0"/>
              <w:jc w:val="center"/>
              <w:rPr>
                <w:rFonts w:ascii="Calibri" w:hAnsi="Calibri"/>
                <w:b/>
                <w:lang w:val="en-GB"/>
              </w:rPr>
            </w:pPr>
            <w:r w:rsidRPr="003742DE">
              <w:rPr>
                <w:rFonts w:ascii="Calibri" w:hAnsi="Calibri"/>
                <w:b/>
                <w:lang w:val="en-GB"/>
              </w:rPr>
              <w:t>Persons with disabilities</w:t>
            </w:r>
          </w:p>
        </w:tc>
      </w:tr>
      <w:tr w:rsidR="005F13E3" w:rsidRPr="003742DE" w14:paraId="682B3584" w14:textId="77777777" w:rsidTr="00FB7E8E">
        <w:trPr>
          <w:cantSplit/>
          <w:trHeight w:val="369"/>
          <w:jc w:val="center"/>
        </w:trPr>
        <w:tc>
          <w:tcPr>
            <w:tcW w:w="2778" w:type="dxa"/>
            <w:tcBorders>
              <w:bottom w:val="nil"/>
            </w:tcBorders>
            <w:vAlign w:val="center"/>
          </w:tcPr>
          <w:p w14:paraId="79B1C8E0" w14:textId="77777777" w:rsidR="005F13E3" w:rsidRPr="003742DE" w:rsidRDefault="005F13E3" w:rsidP="00FB7E8E">
            <w:pPr>
              <w:keepNext/>
              <w:keepLines/>
              <w:spacing w:after="0" w:line="360" w:lineRule="auto"/>
              <w:rPr>
                <w:rFonts w:ascii="Calibri" w:hAnsi="Calibri"/>
                <w:lang w:val="en-GB"/>
              </w:rPr>
            </w:pPr>
            <w:r w:rsidRPr="003742DE">
              <w:rPr>
                <w:rFonts w:ascii="Calibri" w:hAnsi="Calibri"/>
                <w:lang w:val="en-GB"/>
              </w:rPr>
              <w:t>Permanent full-time staff</w:t>
            </w:r>
            <w:r w:rsidRPr="003742DE">
              <w:rPr>
                <w:rStyle w:val="FootnoteReference"/>
                <w:rFonts w:ascii="Calibri" w:hAnsi="Calibri"/>
                <w:lang w:val="en-GB"/>
              </w:rPr>
              <w:footnoteReference w:id="10"/>
            </w:r>
            <w:r w:rsidRPr="003742DE">
              <w:rPr>
                <w:rFonts w:ascii="Calibri" w:hAnsi="Calibri"/>
                <w:lang w:val="en-GB"/>
              </w:rPr>
              <w:t xml:space="preserve"> </w:t>
            </w:r>
          </w:p>
        </w:tc>
        <w:tc>
          <w:tcPr>
            <w:tcW w:w="1552" w:type="dxa"/>
            <w:tcBorders>
              <w:bottom w:val="nil"/>
            </w:tcBorders>
            <w:vAlign w:val="center"/>
          </w:tcPr>
          <w:p w14:paraId="347431DC" w14:textId="77777777" w:rsidR="005F13E3" w:rsidRPr="003742DE" w:rsidRDefault="005F13E3" w:rsidP="00FB7E8E">
            <w:pPr>
              <w:keepNext/>
              <w:keepLines/>
              <w:spacing w:after="0" w:line="360" w:lineRule="auto"/>
              <w:jc w:val="center"/>
              <w:rPr>
                <w:rFonts w:ascii="Calibri" w:hAnsi="Calibri"/>
                <w:lang w:val="en-GB"/>
              </w:rPr>
            </w:pPr>
          </w:p>
        </w:tc>
        <w:tc>
          <w:tcPr>
            <w:tcW w:w="1552" w:type="dxa"/>
            <w:tcBorders>
              <w:bottom w:val="nil"/>
            </w:tcBorders>
          </w:tcPr>
          <w:p w14:paraId="68A9A1C2" w14:textId="77777777" w:rsidR="005F13E3" w:rsidRPr="003742DE" w:rsidRDefault="005F13E3" w:rsidP="00FB7E8E">
            <w:pPr>
              <w:keepNext/>
              <w:keepLines/>
              <w:spacing w:after="0" w:line="360" w:lineRule="auto"/>
              <w:jc w:val="center"/>
              <w:rPr>
                <w:rFonts w:ascii="Calibri" w:hAnsi="Calibri"/>
                <w:lang w:val="en-GB"/>
              </w:rPr>
            </w:pPr>
          </w:p>
        </w:tc>
        <w:tc>
          <w:tcPr>
            <w:tcW w:w="1552" w:type="dxa"/>
            <w:tcBorders>
              <w:bottom w:val="nil"/>
            </w:tcBorders>
          </w:tcPr>
          <w:p w14:paraId="4EAF6B57" w14:textId="77777777" w:rsidR="005F13E3" w:rsidRPr="003742DE" w:rsidRDefault="005F13E3" w:rsidP="00FB7E8E">
            <w:pPr>
              <w:keepNext/>
              <w:keepLines/>
              <w:spacing w:after="0" w:line="360" w:lineRule="auto"/>
              <w:jc w:val="center"/>
              <w:rPr>
                <w:rFonts w:ascii="Calibri" w:hAnsi="Calibri"/>
                <w:lang w:val="en-GB"/>
              </w:rPr>
            </w:pPr>
          </w:p>
        </w:tc>
        <w:tc>
          <w:tcPr>
            <w:tcW w:w="1552" w:type="dxa"/>
            <w:tcBorders>
              <w:bottom w:val="nil"/>
            </w:tcBorders>
          </w:tcPr>
          <w:p w14:paraId="3AB5B69B" w14:textId="77777777" w:rsidR="005F13E3" w:rsidRPr="003742DE" w:rsidRDefault="005F13E3" w:rsidP="00FB7E8E">
            <w:pPr>
              <w:keepNext/>
              <w:keepLines/>
              <w:spacing w:after="0" w:line="360" w:lineRule="auto"/>
              <w:jc w:val="center"/>
              <w:rPr>
                <w:rFonts w:ascii="Calibri" w:hAnsi="Calibri"/>
                <w:lang w:val="en-GB"/>
              </w:rPr>
            </w:pPr>
          </w:p>
        </w:tc>
      </w:tr>
      <w:tr w:rsidR="005F13E3" w:rsidRPr="003742DE" w14:paraId="692D94E8" w14:textId="77777777" w:rsidTr="00FB7E8E">
        <w:trPr>
          <w:cantSplit/>
          <w:trHeight w:val="383"/>
          <w:jc w:val="center"/>
        </w:trPr>
        <w:tc>
          <w:tcPr>
            <w:tcW w:w="2778" w:type="dxa"/>
            <w:vAlign w:val="center"/>
          </w:tcPr>
          <w:p w14:paraId="5CB107A8" w14:textId="77777777" w:rsidR="005F13E3" w:rsidRPr="003742DE" w:rsidRDefault="005F13E3" w:rsidP="00FB7E8E">
            <w:pPr>
              <w:keepNext/>
              <w:keepLines/>
              <w:spacing w:after="0" w:line="360" w:lineRule="auto"/>
              <w:rPr>
                <w:rFonts w:ascii="Calibri" w:hAnsi="Calibri"/>
                <w:lang w:val="en-GB"/>
              </w:rPr>
            </w:pPr>
            <w:r w:rsidRPr="003742DE">
              <w:rPr>
                <w:rFonts w:ascii="Calibri" w:hAnsi="Calibri"/>
                <w:lang w:val="en-GB"/>
              </w:rPr>
              <w:t>Other staff</w:t>
            </w:r>
            <w:r w:rsidRPr="003742DE">
              <w:rPr>
                <w:rStyle w:val="FootnoteReference"/>
                <w:rFonts w:ascii="Calibri" w:hAnsi="Calibri"/>
                <w:lang w:val="en-GB"/>
              </w:rPr>
              <w:footnoteReference w:id="11"/>
            </w:r>
          </w:p>
        </w:tc>
        <w:tc>
          <w:tcPr>
            <w:tcW w:w="1552" w:type="dxa"/>
            <w:vAlign w:val="center"/>
          </w:tcPr>
          <w:p w14:paraId="0E7F97CB" w14:textId="77777777" w:rsidR="005F13E3" w:rsidRPr="003742DE" w:rsidRDefault="005F13E3" w:rsidP="00FB7E8E">
            <w:pPr>
              <w:keepNext/>
              <w:keepLines/>
              <w:spacing w:after="0" w:line="360" w:lineRule="auto"/>
              <w:jc w:val="center"/>
              <w:rPr>
                <w:rFonts w:ascii="Calibri" w:hAnsi="Calibri"/>
                <w:lang w:val="en-GB"/>
              </w:rPr>
            </w:pPr>
          </w:p>
        </w:tc>
        <w:tc>
          <w:tcPr>
            <w:tcW w:w="1552" w:type="dxa"/>
          </w:tcPr>
          <w:p w14:paraId="4FEEFF77" w14:textId="77777777" w:rsidR="005F13E3" w:rsidRPr="003742DE" w:rsidRDefault="005F13E3" w:rsidP="00FB7E8E">
            <w:pPr>
              <w:keepNext/>
              <w:keepLines/>
              <w:spacing w:after="0" w:line="360" w:lineRule="auto"/>
              <w:jc w:val="center"/>
              <w:rPr>
                <w:rFonts w:ascii="Calibri" w:hAnsi="Calibri"/>
                <w:lang w:val="en-GB"/>
              </w:rPr>
            </w:pPr>
          </w:p>
        </w:tc>
        <w:tc>
          <w:tcPr>
            <w:tcW w:w="1552" w:type="dxa"/>
          </w:tcPr>
          <w:p w14:paraId="1ECB6554" w14:textId="77777777" w:rsidR="005F13E3" w:rsidRPr="003742DE" w:rsidRDefault="005F13E3" w:rsidP="00FB7E8E">
            <w:pPr>
              <w:keepNext/>
              <w:keepLines/>
              <w:spacing w:after="0" w:line="360" w:lineRule="auto"/>
              <w:jc w:val="center"/>
              <w:rPr>
                <w:rFonts w:ascii="Calibri" w:hAnsi="Calibri"/>
                <w:lang w:val="en-GB"/>
              </w:rPr>
            </w:pPr>
          </w:p>
        </w:tc>
        <w:tc>
          <w:tcPr>
            <w:tcW w:w="1552" w:type="dxa"/>
          </w:tcPr>
          <w:p w14:paraId="7BFB0CF9" w14:textId="77777777" w:rsidR="005F13E3" w:rsidRPr="003742DE" w:rsidRDefault="005F13E3" w:rsidP="00FB7E8E">
            <w:pPr>
              <w:keepNext/>
              <w:keepLines/>
              <w:spacing w:after="0" w:line="360" w:lineRule="auto"/>
              <w:jc w:val="center"/>
              <w:rPr>
                <w:rFonts w:ascii="Calibri" w:hAnsi="Calibri"/>
                <w:lang w:val="en-GB"/>
              </w:rPr>
            </w:pPr>
          </w:p>
        </w:tc>
      </w:tr>
    </w:tbl>
    <w:p w14:paraId="14B66A37" w14:textId="298E6DDC" w:rsidR="005F13E3" w:rsidRPr="003742DE" w:rsidRDefault="005F13E3" w:rsidP="005F13E3">
      <w:pPr>
        <w:pStyle w:val="Title"/>
        <w:spacing w:after="120"/>
        <w:jc w:val="both"/>
        <w:rPr>
          <w:rFonts w:ascii="Calibri" w:hAnsi="Calibri"/>
          <w:sz w:val="22"/>
          <w:szCs w:val="22"/>
          <w:highlight w:val="green"/>
          <w:lang w:val="en-GB"/>
        </w:rPr>
      </w:pPr>
      <w:bookmarkStart w:id="18" w:name="_Toc498415922"/>
      <w:r w:rsidRPr="003742DE">
        <w:rPr>
          <w:rFonts w:ascii="Calibri" w:hAnsi="Calibri"/>
          <w:sz w:val="22"/>
          <w:szCs w:val="22"/>
          <w:highlight w:val="green"/>
          <w:lang w:val="en-GB"/>
        </w:rPr>
        <w:br w:type="page"/>
      </w:r>
    </w:p>
    <w:bookmarkEnd w:id="18"/>
    <w:p w14:paraId="4F66652B" w14:textId="77777777" w:rsidR="00853B2C" w:rsidRPr="003742DE" w:rsidRDefault="00853B2C" w:rsidP="00236474">
      <w:pPr>
        <w:pStyle w:val="Default"/>
        <w:ind w:firstLine="360"/>
        <w:jc w:val="center"/>
        <w:rPr>
          <w:rFonts w:asciiTheme="minorHAnsi" w:hAnsiTheme="minorHAnsi" w:cstheme="minorHAnsi"/>
          <w:b/>
          <w:bCs/>
          <w:lang w:val="en-GB"/>
        </w:rPr>
      </w:pPr>
    </w:p>
    <w:p w14:paraId="32D0B999" w14:textId="65E38FEF" w:rsidR="00236474" w:rsidRPr="003742DE" w:rsidRDefault="00236474" w:rsidP="00236474">
      <w:pPr>
        <w:pStyle w:val="Default"/>
        <w:ind w:firstLine="360"/>
        <w:jc w:val="center"/>
        <w:rPr>
          <w:rFonts w:asciiTheme="minorHAnsi" w:hAnsiTheme="minorHAnsi" w:cstheme="minorHAnsi"/>
          <w:b/>
          <w:bCs/>
          <w:lang w:val="en-GB"/>
        </w:rPr>
      </w:pPr>
      <w:r w:rsidRPr="003742DE">
        <w:rPr>
          <w:rFonts w:asciiTheme="minorHAnsi" w:hAnsiTheme="minorHAnsi" w:cstheme="minorHAnsi"/>
          <w:b/>
          <w:bCs/>
          <w:lang w:val="en-GB"/>
        </w:rPr>
        <w:t>Term of Reference (</w:t>
      </w:r>
      <w:proofErr w:type="spellStart"/>
      <w:r w:rsidRPr="003742DE">
        <w:rPr>
          <w:rFonts w:asciiTheme="minorHAnsi" w:hAnsiTheme="minorHAnsi" w:cstheme="minorHAnsi"/>
          <w:b/>
          <w:bCs/>
          <w:lang w:val="en-GB"/>
        </w:rPr>
        <w:t>ToR</w:t>
      </w:r>
      <w:proofErr w:type="spellEnd"/>
      <w:r w:rsidRPr="003742DE">
        <w:rPr>
          <w:rFonts w:asciiTheme="minorHAnsi" w:hAnsiTheme="minorHAnsi" w:cstheme="minorHAnsi"/>
          <w:b/>
          <w:bCs/>
          <w:lang w:val="en-GB"/>
        </w:rPr>
        <w:t>) for</w:t>
      </w:r>
    </w:p>
    <w:p w14:paraId="66159E57" w14:textId="77777777" w:rsidR="00853B2C" w:rsidRPr="003742DE" w:rsidRDefault="00853B2C" w:rsidP="00236474">
      <w:pPr>
        <w:pStyle w:val="Default"/>
        <w:ind w:firstLine="360"/>
        <w:jc w:val="center"/>
        <w:rPr>
          <w:rFonts w:asciiTheme="minorHAnsi" w:hAnsiTheme="minorHAnsi" w:cstheme="minorHAnsi"/>
          <w:b/>
          <w:bCs/>
          <w:lang w:val="en-GB"/>
        </w:rPr>
      </w:pPr>
    </w:p>
    <w:p w14:paraId="4C3F0C6F" w14:textId="39CC54A5" w:rsidR="007A1195" w:rsidRPr="003742DE" w:rsidRDefault="007A1195" w:rsidP="007A1195">
      <w:pPr>
        <w:widowControl/>
        <w:autoSpaceDE w:val="0"/>
        <w:autoSpaceDN w:val="0"/>
        <w:adjustRightInd w:val="0"/>
        <w:spacing w:before="240" w:after="240"/>
        <w:jc w:val="both"/>
        <w:rPr>
          <w:rFonts w:asciiTheme="minorHAnsi" w:hAnsiTheme="minorHAnsi" w:cstheme="minorHAnsi"/>
          <w:b/>
          <w:color w:val="0D0D0D" w:themeColor="text1" w:themeTint="F2"/>
          <w:sz w:val="22"/>
          <w:szCs w:val="22"/>
          <w:lang w:val="en-GB"/>
        </w:rPr>
      </w:pPr>
      <w:r w:rsidRPr="003742DE">
        <w:rPr>
          <w:rFonts w:asciiTheme="minorHAnsi" w:hAnsiTheme="minorHAnsi" w:cstheme="minorHAnsi"/>
          <w:b/>
          <w:color w:val="0D0D0D" w:themeColor="text1" w:themeTint="F2"/>
          <w:sz w:val="22"/>
          <w:szCs w:val="22"/>
          <w:lang w:val="en-GB"/>
        </w:rPr>
        <w:t xml:space="preserve">                                                      Development of PMS Electronic system</w:t>
      </w:r>
    </w:p>
    <w:p w14:paraId="1C31C7CE" w14:textId="3869C1DD" w:rsidR="007A1195" w:rsidRPr="003742DE" w:rsidRDefault="007A1195" w:rsidP="007A1195">
      <w:pPr>
        <w:widowControl/>
        <w:autoSpaceDE w:val="0"/>
        <w:autoSpaceDN w:val="0"/>
        <w:adjustRightInd w:val="0"/>
        <w:spacing w:before="240" w:after="240"/>
        <w:jc w:val="both"/>
        <w:rPr>
          <w:rFonts w:asciiTheme="minorHAnsi" w:eastAsia="MS Mincho" w:hAnsiTheme="minorHAnsi" w:cstheme="minorHAnsi"/>
          <w:b/>
          <w:bCs/>
          <w:snapToGrid/>
          <w:sz w:val="22"/>
          <w:szCs w:val="22"/>
          <w:u w:val="single"/>
          <w:lang w:val="en-GB"/>
        </w:rPr>
      </w:pPr>
      <w:r w:rsidRPr="003742DE">
        <w:rPr>
          <w:rFonts w:asciiTheme="minorHAnsi" w:eastAsia="MS Mincho" w:hAnsiTheme="minorHAnsi" w:cstheme="minorHAnsi"/>
          <w:b/>
          <w:bCs/>
          <w:snapToGrid/>
          <w:sz w:val="22"/>
          <w:szCs w:val="22"/>
          <w:u w:val="single"/>
          <w:lang w:val="en-GB"/>
        </w:rPr>
        <w:t xml:space="preserve"> Background</w:t>
      </w:r>
    </w:p>
    <w:p w14:paraId="3CCAF570" w14:textId="77777777" w:rsidR="007A1195" w:rsidRPr="003742DE" w:rsidRDefault="007A1195" w:rsidP="007A1195">
      <w:pPr>
        <w:spacing w:before="240" w:after="24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overall goal of Decentralisation and Municipal Support project, phase II (DEMOS II), is to support Kosovo in its transition process towards a democratic, decentralised state in which municipalities exercise socially inclusive governance and provide effective services responding to citizens’ priorities and needs. The main components of the DEMOS programme are:</w:t>
      </w:r>
    </w:p>
    <w:p w14:paraId="5136AE17" w14:textId="77777777" w:rsidR="007A1195" w:rsidRPr="003742DE" w:rsidRDefault="007A1195" w:rsidP="00850D06">
      <w:pPr>
        <w:numPr>
          <w:ilvl w:val="0"/>
          <w:numId w:val="9"/>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Municipalities exercise improved democratic governance for the benefit of the people through decision-making processes, which are transparent, participative and inclusive of marginalised groups and through sound human and financial management practices.</w:t>
      </w:r>
    </w:p>
    <w:p w14:paraId="39C1917B" w14:textId="77777777" w:rsidR="007A1195" w:rsidRPr="003742DE" w:rsidRDefault="007A1195" w:rsidP="00850D06">
      <w:pPr>
        <w:numPr>
          <w:ilvl w:val="0"/>
          <w:numId w:val="9"/>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policy framework is more conducive for decentralised local governance and better implemented.</w:t>
      </w:r>
    </w:p>
    <w:p w14:paraId="51F6EF74" w14:textId="77777777" w:rsidR="007A1195" w:rsidRPr="003742DE" w:rsidRDefault="007A1195" w:rsidP="007A1195">
      <w:pPr>
        <w:spacing w:before="240" w:after="24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central part of the project is the Municipal Performance Grant (MPG) for municipalities. This is an incentive scheme, co-financed by the Kosovo, Swiss, Sweden and Norway governments, with a focus on good and democratic local governance. Municipal performance is assessed on annual basis and the grant is distributed according to the performance score.</w:t>
      </w:r>
    </w:p>
    <w:p w14:paraId="094D11D5" w14:textId="77777777" w:rsidR="007A1195" w:rsidRPr="003742DE" w:rsidRDefault="007A1195" w:rsidP="007A1195">
      <w:pPr>
        <w:spacing w:before="240" w:after="24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Performance Management System (PMS) of the Ministry of Local Governance Administration (MLGA) is used as the main data source for the MPG. PMS is under revision and it measures the performance of municipalities in 19 fields. </w:t>
      </w:r>
    </w:p>
    <w:p w14:paraId="6CB1BFF0" w14:textId="225B19E1" w:rsidR="007A1195" w:rsidRPr="003742DE" w:rsidRDefault="007A1195" w:rsidP="007A1195">
      <w:pPr>
        <w:spacing w:before="240" w:after="24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MLGA has developed, with the support of DEMOS, the electronic system of the Performance Management System (PMS-ES). Trainings were provided to MLGA staff and municipal officials to use the PMS-ES. After trainings were completed, the system has been tested during. During this phase, some deficiencies in the functioning of the system have been identifi</w:t>
      </w:r>
      <w:r w:rsidR="003742DE">
        <w:rPr>
          <w:rFonts w:asciiTheme="minorHAnsi" w:hAnsiTheme="minorHAnsi" w:cstheme="minorHAnsi"/>
          <w:sz w:val="22"/>
          <w:szCs w:val="22"/>
          <w:lang w:val="en-GB"/>
        </w:rPr>
        <w:t>ed. For deeper and better analys</w:t>
      </w:r>
      <w:r w:rsidRPr="003742DE">
        <w:rPr>
          <w:rFonts w:asciiTheme="minorHAnsi" w:hAnsiTheme="minorHAnsi" w:cstheme="minorHAnsi"/>
          <w:sz w:val="22"/>
          <w:szCs w:val="22"/>
          <w:lang w:val="en-GB"/>
        </w:rPr>
        <w:t xml:space="preserve">e the operation of the PMS-ES and to identify all deficiencies, DEMOS hired an expert. The expert provided his recommendation to DEMOS and MLGA, and will be used as guides for upgrading the system. </w:t>
      </w:r>
    </w:p>
    <w:p w14:paraId="7A1D56CA" w14:textId="77777777" w:rsidR="007A1195" w:rsidRPr="003742DE" w:rsidRDefault="007A1195" w:rsidP="007A1195">
      <w:pPr>
        <w:spacing w:before="240" w:after="24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Parallel to this, MLGA and DEMOS have worked together to further upgrade PMS. This work resulted in adding new fields and indicators but also revising some of the existing ones. These changes have to be also reflected in the PMS-ES.</w:t>
      </w:r>
    </w:p>
    <w:p w14:paraId="52978648" w14:textId="77777777" w:rsidR="007A1195" w:rsidRPr="003742DE" w:rsidRDefault="007A1195" w:rsidP="007A1195">
      <w:pPr>
        <w:widowControl/>
        <w:autoSpaceDE w:val="0"/>
        <w:autoSpaceDN w:val="0"/>
        <w:adjustRightInd w:val="0"/>
        <w:spacing w:before="240" w:after="240"/>
        <w:jc w:val="both"/>
        <w:rPr>
          <w:rFonts w:asciiTheme="minorHAnsi" w:eastAsia="MS Mincho" w:hAnsiTheme="minorHAnsi" w:cstheme="minorHAnsi"/>
          <w:b/>
          <w:bCs/>
          <w:snapToGrid/>
          <w:sz w:val="22"/>
          <w:szCs w:val="22"/>
          <w:lang w:val="en-GB"/>
        </w:rPr>
      </w:pPr>
      <w:r w:rsidRPr="003742DE">
        <w:rPr>
          <w:rFonts w:asciiTheme="minorHAnsi" w:eastAsia="MS Mincho" w:hAnsiTheme="minorHAnsi" w:cstheme="minorHAnsi"/>
          <w:b/>
          <w:bCs/>
          <w:snapToGrid/>
          <w:sz w:val="22"/>
          <w:szCs w:val="22"/>
          <w:lang w:val="en-GB"/>
        </w:rPr>
        <w:t>Objectives</w:t>
      </w:r>
    </w:p>
    <w:p w14:paraId="1A075E96" w14:textId="77777777" w:rsidR="007A1195" w:rsidRPr="003742DE" w:rsidRDefault="007A1195" w:rsidP="007A1195">
      <w:pPr>
        <w:spacing w:before="240" w:after="24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objective of this assignment is to:</w:t>
      </w:r>
    </w:p>
    <w:p w14:paraId="27C45F95" w14:textId="77777777" w:rsidR="007A1195" w:rsidRPr="003742DE" w:rsidRDefault="007A1195" w:rsidP="00850D06">
      <w:pPr>
        <w:numPr>
          <w:ilvl w:val="0"/>
          <w:numId w:val="10"/>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Development the PMS-ES:</w:t>
      </w:r>
    </w:p>
    <w:p w14:paraId="16A3CE80" w14:textId="6B79CDA7" w:rsidR="003742DE" w:rsidRDefault="00DA0091" w:rsidP="00103026">
      <w:pPr>
        <w:numPr>
          <w:ilvl w:val="1"/>
          <w:numId w:val="10"/>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As base will be the old system, </w:t>
      </w:r>
      <w:r w:rsidR="003742DE">
        <w:rPr>
          <w:rFonts w:asciiTheme="minorHAnsi" w:hAnsiTheme="minorHAnsi" w:cstheme="minorHAnsi"/>
          <w:sz w:val="22"/>
          <w:szCs w:val="22"/>
          <w:lang w:val="en-GB"/>
        </w:rPr>
        <w:t>with the possibility for a</w:t>
      </w:r>
      <w:r w:rsidRPr="003742DE">
        <w:rPr>
          <w:rFonts w:asciiTheme="minorHAnsi" w:hAnsiTheme="minorHAnsi" w:cstheme="minorHAnsi"/>
          <w:sz w:val="22"/>
          <w:szCs w:val="22"/>
          <w:lang w:val="en-GB"/>
        </w:rPr>
        <w:t xml:space="preserve"> new design of the application using the latest </w:t>
      </w:r>
      <w:r w:rsidR="003742DE">
        <w:rPr>
          <w:rFonts w:asciiTheme="minorHAnsi" w:hAnsiTheme="minorHAnsi" w:cstheme="minorHAnsi"/>
          <w:sz w:val="22"/>
          <w:szCs w:val="22"/>
          <w:lang w:val="en-GB"/>
        </w:rPr>
        <w:t xml:space="preserve">technology, for example </w:t>
      </w:r>
      <w:r w:rsidRPr="003742DE">
        <w:rPr>
          <w:rFonts w:asciiTheme="minorHAnsi" w:hAnsiTheme="minorHAnsi" w:cstheme="minorHAnsi"/>
          <w:sz w:val="22"/>
          <w:szCs w:val="22"/>
          <w:lang w:val="en-GB"/>
        </w:rPr>
        <w:t>Microsoft development frameworks ASP.Net MVC or ASP.Net Core MVC</w:t>
      </w:r>
    </w:p>
    <w:p w14:paraId="5F24FE5A" w14:textId="3AD372C2" w:rsidR="00DA0091" w:rsidRPr="003742DE" w:rsidRDefault="003742DE" w:rsidP="00103026">
      <w:pPr>
        <w:numPr>
          <w:ilvl w:val="1"/>
          <w:numId w:val="10"/>
        </w:numPr>
        <w:spacing w:before="240" w:after="240"/>
        <w:contextualSpacing/>
        <w:jc w:val="both"/>
        <w:rPr>
          <w:rFonts w:asciiTheme="minorHAnsi" w:hAnsiTheme="minorHAnsi" w:cstheme="minorHAnsi"/>
          <w:sz w:val="22"/>
          <w:szCs w:val="22"/>
          <w:lang w:val="en-GB"/>
        </w:rPr>
      </w:pPr>
      <w:r>
        <w:rPr>
          <w:rFonts w:asciiTheme="minorHAnsi" w:hAnsiTheme="minorHAnsi" w:cstheme="minorHAnsi"/>
          <w:sz w:val="22"/>
          <w:szCs w:val="22"/>
          <w:lang w:val="en-GB"/>
        </w:rPr>
        <w:t>T</w:t>
      </w:r>
      <w:r w:rsidR="00DA0091" w:rsidRPr="003742DE">
        <w:rPr>
          <w:rFonts w:asciiTheme="minorHAnsi" w:hAnsiTheme="minorHAnsi" w:cstheme="minorHAnsi"/>
          <w:sz w:val="22"/>
          <w:szCs w:val="22"/>
          <w:lang w:val="en-GB"/>
        </w:rPr>
        <w:t>he database should be designed for SQL SERVER;</w:t>
      </w:r>
    </w:p>
    <w:p w14:paraId="43A2AFA5" w14:textId="5CE65650" w:rsidR="007A1195" w:rsidRPr="003742DE" w:rsidRDefault="007A1195" w:rsidP="00103026">
      <w:pPr>
        <w:numPr>
          <w:ilvl w:val="1"/>
          <w:numId w:val="10"/>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application will ensure not to have previous deficiencies</w:t>
      </w:r>
    </w:p>
    <w:p w14:paraId="53392EDF" w14:textId="77777777" w:rsidR="007A1195" w:rsidRPr="003742DE" w:rsidRDefault="007A1195" w:rsidP="00850D06">
      <w:pPr>
        <w:numPr>
          <w:ilvl w:val="1"/>
          <w:numId w:val="10"/>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Fix identified deficiencies</w:t>
      </w:r>
    </w:p>
    <w:p w14:paraId="53C80A5C" w14:textId="3AB95ED1" w:rsidR="007A1195" w:rsidRPr="003742DE" w:rsidRDefault="007A1195" w:rsidP="00DA0091">
      <w:pPr>
        <w:numPr>
          <w:ilvl w:val="1"/>
          <w:numId w:val="10"/>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Accommodate recent </w:t>
      </w:r>
      <w:r w:rsidR="00DA0091" w:rsidRPr="003742DE">
        <w:rPr>
          <w:rFonts w:asciiTheme="minorHAnsi" w:hAnsiTheme="minorHAnsi" w:cstheme="minorHAnsi"/>
          <w:sz w:val="22"/>
          <w:szCs w:val="22"/>
          <w:lang w:val="en-GB"/>
        </w:rPr>
        <w:t>requirements</w:t>
      </w:r>
      <w:r w:rsidRPr="003742DE">
        <w:rPr>
          <w:rFonts w:asciiTheme="minorHAnsi" w:hAnsiTheme="minorHAnsi" w:cstheme="minorHAnsi"/>
          <w:sz w:val="22"/>
          <w:szCs w:val="22"/>
          <w:lang w:val="en-GB"/>
        </w:rPr>
        <w:t xml:space="preserve"> to the PMS</w:t>
      </w:r>
      <w:r w:rsidR="000A4C86">
        <w:rPr>
          <w:rFonts w:asciiTheme="minorHAnsi" w:hAnsiTheme="minorHAnsi" w:cstheme="minorHAnsi"/>
          <w:sz w:val="22"/>
          <w:szCs w:val="22"/>
          <w:lang w:val="en-GB"/>
        </w:rPr>
        <w:t>, as explained below</w:t>
      </w:r>
    </w:p>
    <w:p w14:paraId="3C425419" w14:textId="0B8A331A" w:rsidR="007A1195" w:rsidRPr="003742DE" w:rsidRDefault="003742DE" w:rsidP="00850D06">
      <w:pPr>
        <w:numPr>
          <w:ilvl w:val="1"/>
          <w:numId w:val="10"/>
        </w:numPr>
        <w:spacing w:before="240" w:after="240"/>
        <w:contextualSpacing/>
        <w:jc w:val="both"/>
        <w:rPr>
          <w:rFonts w:asciiTheme="minorHAnsi" w:hAnsiTheme="minorHAnsi" w:cstheme="minorHAnsi"/>
          <w:sz w:val="22"/>
          <w:szCs w:val="22"/>
          <w:lang w:val="en-GB"/>
        </w:rPr>
      </w:pPr>
      <w:r>
        <w:rPr>
          <w:rFonts w:asciiTheme="minorHAnsi" w:hAnsiTheme="minorHAnsi" w:cstheme="minorHAnsi"/>
          <w:sz w:val="22"/>
          <w:szCs w:val="22"/>
          <w:lang w:val="en-GB"/>
        </w:rPr>
        <w:lastRenderedPageBreak/>
        <w:t>Develop and i</w:t>
      </w:r>
      <w:r w:rsidR="007A1195" w:rsidRPr="003742DE">
        <w:rPr>
          <w:rFonts w:asciiTheme="minorHAnsi" w:hAnsiTheme="minorHAnsi" w:cstheme="minorHAnsi"/>
          <w:sz w:val="22"/>
          <w:szCs w:val="22"/>
          <w:lang w:val="en-GB"/>
        </w:rPr>
        <w:t>ntegrate the Municipal Performance Grant Module</w:t>
      </w:r>
    </w:p>
    <w:p w14:paraId="57A11367" w14:textId="77777777" w:rsidR="007A1195" w:rsidRPr="003742DE" w:rsidRDefault="007A1195" w:rsidP="00850D06">
      <w:pPr>
        <w:numPr>
          <w:ilvl w:val="0"/>
          <w:numId w:val="10"/>
        </w:numPr>
        <w:spacing w:before="240" w:after="24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Support implementation of the upgraded PMS-ES</w:t>
      </w:r>
    </w:p>
    <w:p w14:paraId="59724BD4" w14:textId="3C98E92B" w:rsidR="007A1195" w:rsidRPr="003742DE" w:rsidRDefault="007A1195" w:rsidP="007A1195">
      <w:pPr>
        <w:spacing w:before="240" w:after="240"/>
        <w:ind w:left="7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Provide all necessary support and training for a smooth implementation of the PMS – ES:</w:t>
      </w:r>
    </w:p>
    <w:p w14:paraId="0B1103F6" w14:textId="77777777" w:rsidR="00684723" w:rsidRPr="003742DE" w:rsidRDefault="00684723" w:rsidP="007A1195">
      <w:pPr>
        <w:widowControl/>
        <w:autoSpaceDE w:val="0"/>
        <w:autoSpaceDN w:val="0"/>
        <w:adjustRightInd w:val="0"/>
        <w:spacing w:before="240" w:after="240"/>
        <w:jc w:val="both"/>
        <w:rPr>
          <w:rFonts w:asciiTheme="minorHAnsi" w:hAnsiTheme="minorHAnsi" w:cstheme="minorHAnsi"/>
          <w:b/>
          <w:bCs/>
          <w:snapToGrid/>
          <w:sz w:val="22"/>
          <w:szCs w:val="22"/>
          <w:lang w:val="en-GB"/>
        </w:rPr>
      </w:pPr>
    </w:p>
    <w:p w14:paraId="10D3F60F" w14:textId="04ECCA14" w:rsidR="007A1195" w:rsidRPr="003742DE" w:rsidRDefault="007A1195" w:rsidP="007A1195">
      <w:pPr>
        <w:widowControl/>
        <w:autoSpaceDE w:val="0"/>
        <w:autoSpaceDN w:val="0"/>
        <w:adjustRightInd w:val="0"/>
        <w:spacing w:before="240" w:after="240"/>
        <w:jc w:val="both"/>
        <w:rPr>
          <w:rFonts w:asciiTheme="minorHAnsi" w:hAnsiTheme="minorHAnsi" w:cstheme="minorHAnsi"/>
          <w:b/>
          <w:bCs/>
          <w:snapToGrid/>
          <w:sz w:val="22"/>
          <w:szCs w:val="22"/>
          <w:lang w:val="en-GB"/>
        </w:rPr>
      </w:pPr>
      <w:r w:rsidRPr="003742DE">
        <w:rPr>
          <w:rFonts w:asciiTheme="minorHAnsi" w:hAnsiTheme="minorHAnsi" w:cstheme="minorHAnsi"/>
          <w:b/>
          <w:bCs/>
          <w:snapToGrid/>
          <w:sz w:val="22"/>
          <w:szCs w:val="22"/>
          <w:lang w:val="en-GB"/>
        </w:rPr>
        <w:t xml:space="preserve">PROFILE OF CONSULTANTS </w:t>
      </w:r>
    </w:p>
    <w:p w14:paraId="2E936276"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following consultants are required to be included in the proposals for this invitation:</w:t>
      </w:r>
    </w:p>
    <w:p w14:paraId="67350781" w14:textId="77777777" w:rsidR="007A1195" w:rsidRPr="003742DE" w:rsidRDefault="007A1195" w:rsidP="007A1195">
      <w:pPr>
        <w:autoSpaceDE w:val="0"/>
        <w:autoSpaceDN w:val="0"/>
        <w:adjustRightInd w:val="0"/>
        <w:spacing w:before="120" w:after="120"/>
        <w:rPr>
          <w:rFonts w:asciiTheme="minorHAnsi" w:hAnsiTheme="minorHAnsi" w:cstheme="minorHAnsi"/>
          <w:b/>
          <w:bCs/>
          <w:sz w:val="22"/>
          <w:szCs w:val="22"/>
          <w:lang w:val="en-GB"/>
        </w:rPr>
      </w:pPr>
      <w:r w:rsidRPr="003742DE">
        <w:rPr>
          <w:rFonts w:asciiTheme="minorHAnsi" w:hAnsiTheme="minorHAnsi" w:cstheme="minorHAnsi"/>
          <w:b/>
          <w:bCs/>
          <w:sz w:val="22"/>
          <w:szCs w:val="22"/>
          <w:lang w:val="en-GB"/>
        </w:rPr>
        <w:t>3 CV(s) to be submitted</w:t>
      </w:r>
    </w:p>
    <w:p w14:paraId="786DDA5E" w14:textId="2C7A79A3" w:rsidR="007A1195" w:rsidRPr="003742DE" w:rsidRDefault="007A1195" w:rsidP="007A1195">
      <w:pPr>
        <w:keepNext/>
        <w:keepLines/>
        <w:widowControl/>
        <w:spacing w:before="0" w:after="120" w:line="259" w:lineRule="auto"/>
        <w:jc w:val="both"/>
        <w:outlineLvl w:val="1"/>
        <w:rPr>
          <w:rFonts w:asciiTheme="minorHAnsi" w:eastAsiaTheme="majorEastAsia" w:hAnsiTheme="minorHAnsi" w:cstheme="minorHAnsi"/>
          <w:i/>
          <w:snapToGrid/>
          <w:color w:val="0D0D0D" w:themeColor="text1" w:themeTint="F2"/>
          <w:sz w:val="23"/>
          <w:szCs w:val="23"/>
          <w:u w:val="single"/>
          <w:lang w:val="en-GB"/>
        </w:rPr>
      </w:pPr>
      <w:bookmarkStart w:id="19" w:name="_Toc433705999"/>
      <w:r w:rsidRPr="003742DE">
        <w:rPr>
          <w:rFonts w:asciiTheme="minorHAnsi" w:eastAsiaTheme="majorEastAsia" w:hAnsiTheme="minorHAnsi" w:cstheme="minorHAnsi"/>
          <w:i/>
          <w:snapToGrid/>
          <w:color w:val="0D0D0D" w:themeColor="text1" w:themeTint="F2"/>
          <w:sz w:val="23"/>
          <w:szCs w:val="23"/>
          <w:u w:val="single"/>
          <w:lang w:val="en-GB"/>
        </w:rPr>
        <w:t>Team leader</w:t>
      </w:r>
      <w:bookmarkEnd w:id="19"/>
    </w:p>
    <w:p w14:paraId="295F47AE" w14:textId="77777777" w:rsidR="007A1195" w:rsidRPr="003742DE" w:rsidRDefault="007A1195" w:rsidP="007A1195">
      <w:pPr>
        <w:spacing w:after="120"/>
        <w:jc w:val="both"/>
        <w:rPr>
          <w:rFonts w:asciiTheme="minorHAnsi" w:hAnsiTheme="minorHAnsi" w:cstheme="minorHAnsi"/>
          <w:sz w:val="22"/>
          <w:szCs w:val="22"/>
          <w:u w:val="single"/>
          <w:lang w:val="en-GB"/>
        </w:rPr>
      </w:pPr>
      <w:r w:rsidRPr="003742DE">
        <w:rPr>
          <w:rFonts w:asciiTheme="minorHAnsi" w:hAnsiTheme="minorHAnsi" w:cstheme="minorHAnsi"/>
          <w:sz w:val="22"/>
          <w:szCs w:val="22"/>
          <w:u w:val="single"/>
          <w:lang w:val="en-GB"/>
        </w:rPr>
        <w:t>Qualifications and skills</w:t>
      </w:r>
    </w:p>
    <w:p w14:paraId="474D97AE"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Bachelor, preferably Master, degree in Computer Engineering, or similar fields</w:t>
      </w:r>
    </w:p>
    <w:p w14:paraId="06C0D444" w14:textId="4FD71F79" w:rsidR="007A1195" w:rsidRPr="003742DE" w:rsidRDefault="007A1195" w:rsidP="00850D06">
      <w:pPr>
        <w:numPr>
          <w:ilvl w:val="0"/>
          <w:numId w:val="8"/>
        </w:numPr>
        <w:contextualSpacing/>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Training Certifications </w:t>
      </w:r>
      <w:r w:rsidR="007B496D">
        <w:rPr>
          <w:rFonts w:asciiTheme="minorHAnsi" w:hAnsiTheme="minorHAnsi" w:cstheme="minorHAnsi"/>
          <w:sz w:val="22"/>
          <w:szCs w:val="22"/>
          <w:lang w:val="en-GB"/>
        </w:rPr>
        <w:t>i</w:t>
      </w:r>
      <w:r w:rsidR="007B496D" w:rsidRPr="003742DE">
        <w:rPr>
          <w:rFonts w:asciiTheme="minorHAnsi" w:hAnsiTheme="minorHAnsi" w:cstheme="minorHAnsi"/>
          <w:sz w:val="22"/>
          <w:szCs w:val="22"/>
          <w:lang w:val="en-GB"/>
        </w:rPr>
        <w:t xml:space="preserve">n </w:t>
      </w:r>
      <w:r w:rsidRPr="003742DE">
        <w:rPr>
          <w:rFonts w:asciiTheme="minorHAnsi" w:hAnsiTheme="minorHAnsi" w:cstheme="minorHAnsi"/>
          <w:sz w:val="22"/>
          <w:szCs w:val="22"/>
          <w:lang w:val="en-GB"/>
        </w:rPr>
        <w:t>the field of programming (Microsoft Certified Solution Developer</w:t>
      </w:r>
      <w:r w:rsidR="007B496D">
        <w:rPr>
          <w:rFonts w:asciiTheme="minorHAnsi" w:hAnsiTheme="minorHAnsi" w:cstheme="minorHAnsi"/>
          <w:sz w:val="22"/>
          <w:szCs w:val="22"/>
          <w:lang w:val="en-GB"/>
        </w:rPr>
        <w:t>, PHP or similar</w:t>
      </w:r>
      <w:r w:rsidRPr="003742DE">
        <w:rPr>
          <w:rFonts w:asciiTheme="minorHAnsi" w:hAnsiTheme="minorHAnsi" w:cstheme="minorHAnsi"/>
          <w:sz w:val="22"/>
          <w:szCs w:val="22"/>
          <w:lang w:val="en-GB"/>
        </w:rPr>
        <w:t>)</w:t>
      </w:r>
    </w:p>
    <w:p w14:paraId="2E9BF751" w14:textId="77777777" w:rsidR="007A1195" w:rsidRPr="003742DE" w:rsidRDefault="007A1195" w:rsidP="007A1195">
      <w:pPr>
        <w:spacing w:after="120"/>
        <w:jc w:val="both"/>
        <w:rPr>
          <w:rFonts w:asciiTheme="minorHAnsi" w:hAnsiTheme="minorHAnsi" w:cstheme="minorHAnsi"/>
          <w:sz w:val="22"/>
          <w:szCs w:val="22"/>
          <w:u w:val="single"/>
          <w:lang w:val="en-GB"/>
        </w:rPr>
      </w:pPr>
      <w:r w:rsidRPr="003742DE">
        <w:rPr>
          <w:rFonts w:asciiTheme="minorHAnsi" w:hAnsiTheme="minorHAnsi" w:cstheme="minorHAnsi"/>
          <w:sz w:val="22"/>
          <w:szCs w:val="22"/>
          <w:u w:val="single"/>
          <w:lang w:val="en-GB"/>
        </w:rPr>
        <w:t>Experience</w:t>
      </w:r>
    </w:p>
    <w:p w14:paraId="306BA443"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At least 10 years of experience in managing similar projects</w:t>
      </w:r>
    </w:p>
    <w:p w14:paraId="2C895CE8"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Experience developing web applications in the platform proposed for this project</w:t>
      </w:r>
    </w:p>
    <w:p w14:paraId="2CBDFD75"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Experience developing web sites</w:t>
      </w:r>
    </w:p>
    <w:p w14:paraId="0FB14ECB" w14:textId="51D1921E"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Experience working with </w:t>
      </w:r>
      <w:r w:rsidR="007B496D">
        <w:rPr>
          <w:rFonts w:asciiTheme="minorHAnsi" w:hAnsiTheme="minorHAnsi" w:cstheme="minorHAnsi"/>
          <w:sz w:val="22"/>
          <w:szCs w:val="22"/>
          <w:lang w:val="en-GB"/>
        </w:rPr>
        <w:t xml:space="preserve">PHP, MySQL and/or </w:t>
      </w:r>
      <w:r w:rsidRPr="003742DE">
        <w:rPr>
          <w:rFonts w:asciiTheme="minorHAnsi" w:hAnsiTheme="minorHAnsi" w:cstheme="minorHAnsi"/>
          <w:sz w:val="22"/>
          <w:szCs w:val="22"/>
          <w:lang w:val="en-GB"/>
        </w:rPr>
        <w:t>Microsoft SQL Server or other platforms proposed for this project</w:t>
      </w:r>
    </w:p>
    <w:p w14:paraId="20287AB2" w14:textId="2CE5249F"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Experience developing web services and </w:t>
      </w:r>
      <w:r w:rsidR="007B496D">
        <w:rPr>
          <w:rFonts w:asciiTheme="minorHAnsi" w:hAnsiTheme="minorHAnsi" w:cstheme="minorHAnsi"/>
          <w:sz w:val="22"/>
          <w:szCs w:val="22"/>
          <w:lang w:val="en-GB"/>
        </w:rPr>
        <w:t>application programming interfaces (</w:t>
      </w:r>
      <w:r w:rsidRPr="003742DE">
        <w:rPr>
          <w:rFonts w:asciiTheme="minorHAnsi" w:hAnsiTheme="minorHAnsi" w:cstheme="minorHAnsi"/>
          <w:sz w:val="22"/>
          <w:szCs w:val="22"/>
          <w:lang w:val="en-GB"/>
        </w:rPr>
        <w:t>APIs</w:t>
      </w:r>
      <w:r w:rsidR="007B496D">
        <w:rPr>
          <w:rFonts w:asciiTheme="minorHAnsi" w:hAnsiTheme="minorHAnsi" w:cstheme="minorHAnsi"/>
          <w:sz w:val="22"/>
          <w:szCs w:val="22"/>
          <w:lang w:val="en-GB"/>
        </w:rPr>
        <w:t>)</w:t>
      </w:r>
    </w:p>
    <w:p w14:paraId="4BF7B3F0" w14:textId="77777777" w:rsidR="007A1195" w:rsidRPr="003742DE" w:rsidRDefault="007A1195" w:rsidP="007A1195">
      <w:pPr>
        <w:spacing w:after="12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Team Leader will be responsible for the project implementation, including but not limited to developing work plans, organising daily activities, monitoring and evaluation, reporting, etc.</w:t>
      </w:r>
    </w:p>
    <w:p w14:paraId="78BEDDA5" w14:textId="06D92174" w:rsidR="007A1195" w:rsidRPr="003742DE" w:rsidRDefault="007A1195" w:rsidP="007A1195">
      <w:pPr>
        <w:keepNext/>
        <w:keepLines/>
        <w:widowControl/>
        <w:spacing w:before="0" w:after="120" w:line="259" w:lineRule="auto"/>
        <w:jc w:val="both"/>
        <w:outlineLvl w:val="1"/>
        <w:rPr>
          <w:rFonts w:asciiTheme="minorHAnsi" w:eastAsiaTheme="majorEastAsia" w:hAnsiTheme="minorHAnsi" w:cstheme="minorHAnsi"/>
          <w:i/>
          <w:snapToGrid/>
          <w:color w:val="0D0D0D" w:themeColor="text1" w:themeTint="F2"/>
          <w:sz w:val="22"/>
          <w:szCs w:val="22"/>
          <w:u w:val="single"/>
          <w:lang w:val="en-GB"/>
        </w:rPr>
      </w:pPr>
      <w:bookmarkStart w:id="20" w:name="_Toc433706000"/>
      <w:r w:rsidRPr="003742DE">
        <w:rPr>
          <w:rFonts w:asciiTheme="minorHAnsi" w:eastAsiaTheme="majorEastAsia" w:hAnsiTheme="minorHAnsi" w:cstheme="minorHAnsi"/>
          <w:i/>
          <w:snapToGrid/>
          <w:color w:val="0D0D0D" w:themeColor="text1" w:themeTint="F2"/>
          <w:sz w:val="22"/>
          <w:szCs w:val="22"/>
          <w:u w:val="single"/>
          <w:lang w:val="en-GB"/>
        </w:rPr>
        <w:t xml:space="preserve">Key-expert </w:t>
      </w:r>
      <w:r w:rsidR="00850D06" w:rsidRPr="003742DE">
        <w:rPr>
          <w:rFonts w:asciiTheme="minorHAnsi" w:eastAsiaTheme="majorEastAsia" w:hAnsiTheme="minorHAnsi" w:cstheme="minorHAnsi"/>
          <w:i/>
          <w:snapToGrid/>
          <w:color w:val="0D0D0D" w:themeColor="text1" w:themeTint="F2"/>
          <w:sz w:val="22"/>
          <w:szCs w:val="22"/>
          <w:u w:val="single"/>
          <w:lang w:val="en-GB"/>
        </w:rPr>
        <w:t>1</w:t>
      </w:r>
      <w:r w:rsidRPr="003742DE">
        <w:rPr>
          <w:rFonts w:asciiTheme="minorHAnsi" w:eastAsiaTheme="majorEastAsia" w:hAnsiTheme="minorHAnsi" w:cstheme="minorHAnsi"/>
          <w:i/>
          <w:snapToGrid/>
          <w:color w:val="0D0D0D" w:themeColor="text1" w:themeTint="F2"/>
          <w:sz w:val="22"/>
          <w:szCs w:val="22"/>
          <w:u w:val="single"/>
          <w:lang w:val="en-GB"/>
        </w:rPr>
        <w:t xml:space="preserve">: </w:t>
      </w:r>
      <w:bookmarkEnd w:id="20"/>
      <w:r w:rsidRPr="003742DE">
        <w:rPr>
          <w:rFonts w:asciiTheme="minorHAnsi" w:eastAsiaTheme="majorEastAsia" w:hAnsiTheme="minorHAnsi" w:cstheme="minorHAnsi"/>
          <w:i/>
          <w:snapToGrid/>
          <w:color w:val="0D0D0D" w:themeColor="text1" w:themeTint="F2"/>
          <w:sz w:val="22"/>
          <w:szCs w:val="22"/>
          <w:u w:val="single"/>
          <w:lang w:val="en-GB"/>
        </w:rPr>
        <w:t>Software Developer</w:t>
      </w:r>
    </w:p>
    <w:p w14:paraId="4D49EC84" w14:textId="77777777" w:rsidR="007A1195" w:rsidRPr="003742DE" w:rsidRDefault="007A1195" w:rsidP="007A1195">
      <w:pPr>
        <w:spacing w:after="120"/>
        <w:jc w:val="both"/>
        <w:rPr>
          <w:rFonts w:asciiTheme="minorHAnsi" w:hAnsiTheme="minorHAnsi" w:cstheme="minorHAnsi"/>
          <w:sz w:val="22"/>
          <w:szCs w:val="22"/>
          <w:u w:val="single"/>
          <w:lang w:val="en-GB"/>
        </w:rPr>
      </w:pPr>
      <w:r w:rsidRPr="003742DE">
        <w:rPr>
          <w:rFonts w:asciiTheme="minorHAnsi" w:hAnsiTheme="minorHAnsi" w:cstheme="minorHAnsi"/>
          <w:sz w:val="22"/>
          <w:szCs w:val="22"/>
          <w:u w:val="single"/>
          <w:lang w:val="en-GB"/>
        </w:rPr>
        <w:t>Qualifications and skills</w:t>
      </w:r>
    </w:p>
    <w:p w14:paraId="28035B3F"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Bachelor, preferably Master degree in Computer Engineering, or similar fields</w:t>
      </w:r>
    </w:p>
    <w:p w14:paraId="23D04AD1" w14:textId="77777777" w:rsidR="007A1195" w:rsidRPr="003742DE" w:rsidRDefault="007A1195" w:rsidP="007A1195">
      <w:pPr>
        <w:spacing w:after="120"/>
        <w:jc w:val="both"/>
        <w:rPr>
          <w:rFonts w:asciiTheme="minorHAnsi" w:hAnsiTheme="minorHAnsi" w:cstheme="minorHAnsi"/>
          <w:sz w:val="22"/>
          <w:szCs w:val="22"/>
          <w:u w:val="single"/>
          <w:lang w:val="en-GB"/>
        </w:rPr>
      </w:pPr>
      <w:r w:rsidRPr="003742DE">
        <w:rPr>
          <w:rFonts w:asciiTheme="minorHAnsi" w:hAnsiTheme="minorHAnsi" w:cstheme="minorHAnsi"/>
          <w:sz w:val="22"/>
          <w:szCs w:val="22"/>
          <w:u w:val="single"/>
          <w:lang w:val="en-GB"/>
        </w:rPr>
        <w:t>Experience</w:t>
      </w:r>
    </w:p>
    <w:p w14:paraId="08D2FFFB"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At least 8 years of experience with similar projects </w:t>
      </w:r>
    </w:p>
    <w:p w14:paraId="21B301AC"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Experience developing web applications in the platform proposed for this project</w:t>
      </w:r>
    </w:p>
    <w:p w14:paraId="6B53F3E1"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Experience developing web sites</w:t>
      </w:r>
    </w:p>
    <w:p w14:paraId="0EBFFB1F" w14:textId="2AA07995"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Experience working with </w:t>
      </w:r>
      <w:r w:rsidR="007B496D">
        <w:rPr>
          <w:rFonts w:asciiTheme="minorHAnsi" w:hAnsiTheme="minorHAnsi" w:cstheme="minorHAnsi"/>
          <w:sz w:val="22"/>
          <w:szCs w:val="22"/>
          <w:lang w:val="en-GB"/>
        </w:rPr>
        <w:t xml:space="preserve">PHP, MySQL and/or </w:t>
      </w:r>
      <w:r w:rsidRPr="003742DE">
        <w:rPr>
          <w:rFonts w:asciiTheme="minorHAnsi" w:hAnsiTheme="minorHAnsi" w:cstheme="minorHAnsi"/>
          <w:sz w:val="22"/>
          <w:szCs w:val="22"/>
          <w:lang w:val="en-GB"/>
        </w:rPr>
        <w:t>Microsoft SQL Server or other platforms proposed for this project</w:t>
      </w:r>
    </w:p>
    <w:p w14:paraId="76119BD1" w14:textId="0ADF3330"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Experience developing web services and </w:t>
      </w:r>
      <w:r w:rsidR="007B496D">
        <w:rPr>
          <w:rFonts w:asciiTheme="minorHAnsi" w:hAnsiTheme="minorHAnsi" w:cstheme="minorHAnsi"/>
          <w:sz w:val="22"/>
          <w:szCs w:val="22"/>
          <w:lang w:val="en-GB"/>
        </w:rPr>
        <w:t>application programming interfaces</w:t>
      </w:r>
    </w:p>
    <w:p w14:paraId="0C4FB0F0" w14:textId="77777777" w:rsidR="00850D06" w:rsidRPr="003742DE" w:rsidRDefault="00850D06" w:rsidP="00850D06">
      <w:pPr>
        <w:widowControl/>
        <w:spacing w:before="0" w:after="120"/>
        <w:ind w:left="720"/>
        <w:contextualSpacing/>
        <w:jc w:val="both"/>
        <w:rPr>
          <w:rFonts w:asciiTheme="minorHAnsi" w:hAnsiTheme="minorHAnsi" w:cstheme="minorHAnsi"/>
          <w:sz w:val="22"/>
          <w:szCs w:val="22"/>
          <w:lang w:val="en-GB"/>
        </w:rPr>
      </w:pPr>
    </w:p>
    <w:p w14:paraId="1C938CAD" w14:textId="1FECAC8D" w:rsidR="007A1195" w:rsidRPr="003742DE" w:rsidRDefault="007A1195" w:rsidP="007A1195">
      <w:pPr>
        <w:keepNext/>
        <w:keepLines/>
        <w:widowControl/>
        <w:spacing w:before="0" w:after="120" w:line="259" w:lineRule="auto"/>
        <w:jc w:val="both"/>
        <w:outlineLvl w:val="1"/>
        <w:rPr>
          <w:rFonts w:asciiTheme="minorHAnsi" w:eastAsiaTheme="majorEastAsia" w:hAnsiTheme="minorHAnsi" w:cstheme="minorHAnsi"/>
          <w:snapToGrid/>
          <w:color w:val="0D0D0D" w:themeColor="text1" w:themeTint="F2"/>
          <w:sz w:val="22"/>
          <w:szCs w:val="22"/>
          <w:u w:val="single"/>
          <w:lang w:val="en-GB"/>
        </w:rPr>
      </w:pPr>
      <w:r w:rsidRPr="003742DE">
        <w:rPr>
          <w:rFonts w:asciiTheme="minorHAnsi" w:eastAsiaTheme="majorEastAsia" w:hAnsiTheme="minorHAnsi" w:cstheme="minorHAnsi"/>
          <w:snapToGrid/>
          <w:color w:val="0D0D0D" w:themeColor="text1" w:themeTint="F2"/>
          <w:sz w:val="22"/>
          <w:szCs w:val="22"/>
          <w:u w:val="single"/>
          <w:lang w:val="en-GB"/>
        </w:rPr>
        <w:t xml:space="preserve">Key-expert </w:t>
      </w:r>
      <w:r w:rsidR="00850D06" w:rsidRPr="003742DE">
        <w:rPr>
          <w:rFonts w:asciiTheme="minorHAnsi" w:eastAsiaTheme="majorEastAsia" w:hAnsiTheme="minorHAnsi" w:cstheme="minorHAnsi"/>
          <w:snapToGrid/>
          <w:color w:val="0D0D0D" w:themeColor="text1" w:themeTint="F2"/>
          <w:sz w:val="22"/>
          <w:szCs w:val="22"/>
          <w:u w:val="single"/>
          <w:lang w:val="en-GB"/>
        </w:rPr>
        <w:t>2</w:t>
      </w:r>
      <w:r w:rsidRPr="003742DE">
        <w:rPr>
          <w:rFonts w:asciiTheme="minorHAnsi" w:eastAsiaTheme="majorEastAsia" w:hAnsiTheme="minorHAnsi" w:cstheme="minorHAnsi"/>
          <w:snapToGrid/>
          <w:color w:val="0D0D0D" w:themeColor="text1" w:themeTint="F2"/>
          <w:sz w:val="22"/>
          <w:szCs w:val="22"/>
          <w:u w:val="single"/>
          <w:lang w:val="en-GB"/>
        </w:rPr>
        <w:t>: Software Developer</w:t>
      </w:r>
    </w:p>
    <w:p w14:paraId="6388841D" w14:textId="77777777" w:rsidR="007A1195" w:rsidRPr="003742DE" w:rsidRDefault="007A1195" w:rsidP="007A1195">
      <w:pPr>
        <w:spacing w:after="120"/>
        <w:jc w:val="both"/>
        <w:rPr>
          <w:rFonts w:asciiTheme="minorHAnsi" w:hAnsiTheme="minorHAnsi" w:cstheme="minorHAnsi"/>
          <w:sz w:val="22"/>
          <w:szCs w:val="22"/>
          <w:u w:val="single"/>
          <w:lang w:val="en-GB"/>
        </w:rPr>
      </w:pPr>
      <w:r w:rsidRPr="003742DE">
        <w:rPr>
          <w:rFonts w:asciiTheme="minorHAnsi" w:hAnsiTheme="minorHAnsi" w:cstheme="minorHAnsi"/>
          <w:sz w:val="22"/>
          <w:szCs w:val="22"/>
          <w:u w:val="single"/>
          <w:lang w:val="en-GB"/>
        </w:rPr>
        <w:t>Qualifications and skills</w:t>
      </w:r>
    </w:p>
    <w:p w14:paraId="07414061"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Bachelor, preferably Master, degree in Computer Engineering, or similar fields</w:t>
      </w:r>
    </w:p>
    <w:p w14:paraId="6D4F75AB" w14:textId="77777777" w:rsidR="007A1195" w:rsidRPr="003742DE" w:rsidRDefault="007A1195" w:rsidP="007A1195">
      <w:pPr>
        <w:spacing w:after="120"/>
        <w:jc w:val="both"/>
        <w:rPr>
          <w:rFonts w:asciiTheme="minorHAnsi" w:eastAsiaTheme="minorEastAsia" w:hAnsiTheme="minorHAnsi" w:cstheme="minorHAnsi"/>
          <w:sz w:val="22"/>
          <w:szCs w:val="22"/>
          <w:lang w:val="en-GB" w:eastAsia="nl-NL"/>
        </w:rPr>
      </w:pPr>
      <w:r w:rsidRPr="003742DE">
        <w:rPr>
          <w:rFonts w:asciiTheme="minorHAnsi" w:hAnsiTheme="minorHAnsi" w:cstheme="minorHAnsi"/>
          <w:sz w:val="22"/>
          <w:szCs w:val="22"/>
          <w:u w:val="single"/>
          <w:lang w:val="en-GB"/>
        </w:rPr>
        <w:t>Experience</w:t>
      </w:r>
    </w:p>
    <w:p w14:paraId="1C621650"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At least 5 years of experience with similar projects </w:t>
      </w:r>
    </w:p>
    <w:p w14:paraId="79FEB1D5"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Experience developing web applications in the platform proposed for this project</w:t>
      </w:r>
    </w:p>
    <w:p w14:paraId="3AF9301D" w14:textId="77777777"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Experience developing web sites</w:t>
      </w:r>
    </w:p>
    <w:p w14:paraId="04B7AC92" w14:textId="74FC3B6C"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Experience working with</w:t>
      </w:r>
      <w:r w:rsidR="007B496D" w:rsidRPr="007B496D">
        <w:rPr>
          <w:rFonts w:asciiTheme="minorHAnsi" w:hAnsiTheme="minorHAnsi" w:cstheme="minorHAnsi"/>
          <w:sz w:val="22"/>
          <w:szCs w:val="22"/>
          <w:lang w:val="en-GB"/>
        </w:rPr>
        <w:t xml:space="preserve"> </w:t>
      </w:r>
      <w:r w:rsidR="007B496D">
        <w:rPr>
          <w:rFonts w:asciiTheme="minorHAnsi" w:hAnsiTheme="minorHAnsi" w:cstheme="minorHAnsi"/>
          <w:sz w:val="22"/>
          <w:szCs w:val="22"/>
          <w:lang w:val="en-GB"/>
        </w:rPr>
        <w:t>PHP, MySQL and/or</w:t>
      </w:r>
      <w:r w:rsidRPr="003742DE">
        <w:rPr>
          <w:rFonts w:asciiTheme="minorHAnsi" w:hAnsiTheme="minorHAnsi" w:cstheme="minorHAnsi"/>
          <w:sz w:val="22"/>
          <w:szCs w:val="22"/>
          <w:lang w:val="en-GB"/>
        </w:rPr>
        <w:t xml:space="preserve"> Microsoft SQL Server or other platforms proposed for this project</w:t>
      </w:r>
    </w:p>
    <w:p w14:paraId="1563FCF6" w14:textId="2FBB5DD4" w:rsidR="007A1195" w:rsidRPr="003742DE" w:rsidRDefault="007A1195" w:rsidP="00850D06">
      <w:pPr>
        <w:widowControl/>
        <w:numPr>
          <w:ilvl w:val="0"/>
          <w:numId w:val="8"/>
        </w:numPr>
        <w:spacing w:before="0" w:after="120"/>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lastRenderedPageBreak/>
        <w:t xml:space="preserve">Experience developing web services and </w:t>
      </w:r>
      <w:r w:rsidR="007B496D">
        <w:rPr>
          <w:rFonts w:asciiTheme="minorHAnsi" w:hAnsiTheme="minorHAnsi" w:cstheme="minorHAnsi"/>
          <w:sz w:val="22"/>
          <w:szCs w:val="22"/>
          <w:lang w:val="en-GB"/>
        </w:rPr>
        <w:t>application programming interfaces</w:t>
      </w:r>
    </w:p>
    <w:p w14:paraId="5E06E941" w14:textId="77777777" w:rsidR="007A1195" w:rsidRPr="003742DE" w:rsidRDefault="007A1195" w:rsidP="007A1195">
      <w:pPr>
        <w:widowControl/>
        <w:spacing w:before="0" w:after="120"/>
        <w:ind w:left="360"/>
        <w:jc w:val="both"/>
        <w:rPr>
          <w:rFonts w:asciiTheme="minorHAnsi" w:hAnsiTheme="minorHAnsi" w:cstheme="minorHAnsi"/>
          <w:sz w:val="22"/>
          <w:szCs w:val="22"/>
          <w:lang w:val="en-GB"/>
        </w:rPr>
      </w:pPr>
    </w:p>
    <w:p w14:paraId="6F668BEA" w14:textId="77777777" w:rsidR="007A1195" w:rsidRPr="003742DE" w:rsidRDefault="007A1195" w:rsidP="007A1195">
      <w:pPr>
        <w:widowControl/>
        <w:autoSpaceDE w:val="0"/>
        <w:autoSpaceDN w:val="0"/>
        <w:adjustRightInd w:val="0"/>
        <w:spacing w:before="240" w:after="240"/>
        <w:jc w:val="both"/>
        <w:rPr>
          <w:rFonts w:asciiTheme="minorHAnsi" w:eastAsia="MS Mincho" w:hAnsiTheme="minorHAnsi" w:cstheme="minorHAnsi"/>
          <w:b/>
          <w:bCs/>
          <w:snapToGrid/>
          <w:sz w:val="22"/>
          <w:szCs w:val="22"/>
          <w:lang w:val="en-GB"/>
        </w:rPr>
      </w:pPr>
      <w:r w:rsidRPr="003742DE">
        <w:rPr>
          <w:rFonts w:asciiTheme="minorHAnsi" w:eastAsia="MS Mincho" w:hAnsiTheme="minorHAnsi" w:cstheme="minorHAnsi"/>
          <w:b/>
          <w:bCs/>
          <w:snapToGrid/>
          <w:sz w:val="22"/>
          <w:szCs w:val="22"/>
          <w:lang w:val="en-GB"/>
        </w:rPr>
        <w:t>Tasks and Activities of the consultant(s)</w:t>
      </w:r>
    </w:p>
    <w:p w14:paraId="4C1289EA" w14:textId="77777777" w:rsidR="007A1195" w:rsidRPr="003742DE" w:rsidRDefault="007A1195" w:rsidP="007A1195">
      <w:pPr>
        <w:keepNext/>
        <w:keepLines/>
        <w:spacing w:before="240" w:after="0"/>
        <w:jc w:val="both"/>
        <w:outlineLvl w:val="0"/>
        <w:rPr>
          <w:rFonts w:asciiTheme="minorHAnsi" w:eastAsiaTheme="majorEastAsia" w:hAnsiTheme="minorHAnsi" w:cstheme="minorHAnsi"/>
          <w:color w:val="365F91" w:themeColor="accent1" w:themeShade="BF"/>
          <w:sz w:val="22"/>
          <w:szCs w:val="22"/>
          <w:lang w:val="en-GB"/>
        </w:rPr>
      </w:pPr>
      <w:bookmarkStart w:id="21" w:name="_Toc33689997"/>
      <w:r w:rsidRPr="003742DE">
        <w:rPr>
          <w:rFonts w:asciiTheme="minorHAnsi" w:eastAsiaTheme="majorEastAsia" w:hAnsiTheme="minorHAnsi" w:cstheme="minorHAnsi"/>
          <w:color w:val="548DD4" w:themeColor="text2" w:themeTint="99"/>
          <w:sz w:val="22"/>
          <w:szCs w:val="22"/>
          <w:lang w:val="en-GB"/>
        </w:rPr>
        <w:t>Development</w:t>
      </w:r>
      <w:bookmarkEnd w:id="21"/>
      <w:r w:rsidRPr="003742DE">
        <w:rPr>
          <w:rFonts w:asciiTheme="minorHAnsi" w:eastAsiaTheme="majorEastAsia" w:hAnsiTheme="minorHAnsi" w:cstheme="minorHAnsi"/>
          <w:color w:val="365F91" w:themeColor="accent1" w:themeShade="BF"/>
          <w:sz w:val="22"/>
          <w:szCs w:val="22"/>
          <w:lang w:val="en-GB"/>
        </w:rPr>
        <w:t xml:space="preserve"> </w:t>
      </w:r>
    </w:p>
    <w:p w14:paraId="7E41C439"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following section describes the requirements for the bug fixes, and upgrades to the system. </w:t>
      </w:r>
    </w:p>
    <w:p w14:paraId="3C11C654" w14:textId="672C4EA8" w:rsidR="007A1195" w:rsidRPr="003742DE" w:rsidRDefault="00C718A6" w:rsidP="007A1195">
      <w:pPr>
        <w:keepNext/>
        <w:keepLines/>
        <w:spacing w:before="240" w:after="0"/>
        <w:jc w:val="both"/>
        <w:outlineLvl w:val="0"/>
        <w:rPr>
          <w:rFonts w:asciiTheme="minorHAnsi" w:eastAsiaTheme="majorEastAsia" w:hAnsiTheme="minorHAnsi" w:cstheme="minorHAnsi"/>
          <w:color w:val="548DD4" w:themeColor="text2" w:themeTint="99"/>
          <w:sz w:val="22"/>
          <w:szCs w:val="22"/>
          <w:lang w:val="en-GB"/>
        </w:rPr>
      </w:pPr>
      <w:r>
        <w:rPr>
          <w:rFonts w:asciiTheme="minorHAnsi" w:eastAsiaTheme="majorEastAsia" w:hAnsiTheme="minorHAnsi" w:cstheme="minorHAnsi"/>
          <w:color w:val="548DD4" w:themeColor="text2" w:themeTint="99"/>
          <w:sz w:val="22"/>
          <w:szCs w:val="22"/>
          <w:lang w:val="en-GB"/>
        </w:rPr>
        <w:t>S</w:t>
      </w:r>
      <w:r w:rsidR="007A1195" w:rsidRPr="003742DE">
        <w:rPr>
          <w:rFonts w:asciiTheme="minorHAnsi" w:eastAsiaTheme="majorEastAsia" w:hAnsiTheme="minorHAnsi" w:cstheme="minorHAnsi"/>
          <w:color w:val="548DD4" w:themeColor="text2" w:themeTint="99"/>
          <w:sz w:val="22"/>
          <w:szCs w:val="22"/>
          <w:lang w:val="en-GB"/>
        </w:rPr>
        <w:t>ystem operating</w:t>
      </w:r>
    </w:p>
    <w:p w14:paraId="10F255AB" w14:textId="09806350"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system should be developed according to the specifics required by the ministry, in accordance with the constituent elements of the Municipal Performance Management System. The possibility of complete </w:t>
      </w:r>
      <w:proofErr w:type="spellStart"/>
      <w:r w:rsidRPr="003742DE">
        <w:rPr>
          <w:rFonts w:asciiTheme="minorHAnsi" w:hAnsiTheme="minorHAnsi" w:cstheme="minorHAnsi"/>
          <w:sz w:val="22"/>
          <w:szCs w:val="22"/>
          <w:lang w:val="en-GB"/>
        </w:rPr>
        <w:t>remodeling</w:t>
      </w:r>
      <w:proofErr w:type="spellEnd"/>
      <w:r w:rsidRPr="003742DE">
        <w:rPr>
          <w:rFonts w:asciiTheme="minorHAnsi" w:hAnsiTheme="minorHAnsi" w:cstheme="minorHAnsi"/>
          <w:sz w:val="22"/>
          <w:szCs w:val="22"/>
          <w:lang w:val="en-GB"/>
        </w:rPr>
        <w:t xml:space="preserve"> of operations within the system in terms of: redefining the content of areas, results, indicators, roles of users according to the approaches allowed by the ministry, as well as flexibility in the construction of units of measurement is not excluded.</w:t>
      </w:r>
    </w:p>
    <w:p w14:paraId="3BCD29BC" w14:textId="77777777" w:rsidR="007A1195" w:rsidRPr="003742DE" w:rsidRDefault="007A1195" w:rsidP="007A1195">
      <w:pPr>
        <w:keepNext/>
        <w:keepLines/>
        <w:spacing w:before="240" w:after="0"/>
        <w:jc w:val="both"/>
        <w:outlineLvl w:val="0"/>
        <w:rPr>
          <w:rFonts w:asciiTheme="minorHAnsi" w:eastAsiaTheme="majorEastAsia" w:hAnsiTheme="minorHAnsi" w:cstheme="minorHAnsi"/>
          <w:color w:val="365F91" w:themeColor="accent1" w:themeShade="BF"/>
          <w:sz w:val="22"/>
          <w:szCs w:val="22"/>
          <w:lang w:val="en-GB"/>
        </w:rPr>
      </w:pPr>
      <w:r w:rsidRPr="003742DE">
        <w:rPr>
          <w:rFonts w:asciiTheme="minorHAnsi" w:eastAsiaTheme="majorEastAsia" w:hAnsiTheme="minorHAnsi" w:cstheme="minorHAnsi"/>
          <w:color w:val="365F91" w:themeColor="accent1" w:themeShade="BF"/>
          <w:sz w:val="22"/>
          <w:szCs w:val="22"/>
          <w:lang w:val="en-GB"/>
        </w:rPr>
        <w:t>New platform design</w:t>
      </w:r>
    </w:p>
    <w:p w14:paraId="48C6D602" w14:textId="77777777" w:rsidR="007A1195" w:rsidRPr="003742DE" w:rsidRDefault="007A1195" w:rsidP="007A1195">
      <w:pPr>
        <w:rPr>
          <w:rFonts w:asciiTheme="minorHAnsi" w:hAnsiTheme="minorHAnsi" w:cstheme="minorHAnsi"/>
          <w:sz w:val="22"/>
          <w:szCs w:val="22"/>
          <w:lang w:val="en-GB"/>
        </w:rPr>
      </w:pPr>
      <w:r w:rsidRPr="003742DE">
        <w:rPr>
          <w:rFonts w:asciiTheme="minorHAnsi" w:hAnsiTheme="minorHAnsi" w:cstheme="minorHAnsi"/>
          <w:sz w:val="22"/>
          <w:szCs w:val="22"/>
          <w:lang w:val="en-GB"/>
        </w:rPr>
        <w:t>The development of the system should be done in accordance with the preferences of the ministry regarding the selection of the design version (system visualization).</w:t>
      </w:r>
    </w:p>
    <w:p w14:paraId="0F0CD3DC"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2" w:name="_Toc33689998"/>
      <w:r w:rsidRPr="003742DE">
        <w:rPr>
          <w:rFonts w:asciiTheme="minorHAnsi" w:eastAsiaTheme="majorEastAsia" w:hAnsiTheme="minorHAnsi" w:cstheme="minorHAnsi"/>
          <w:snapToGrid/>
          <w:color w:val="365F91" w:themeColor="accent1" w:themeShade="BF"/>
          <w:sz w:val="22"/>
          <w:szCs w:val="22"/>
          <w:lang w:val="en-GB"/>
        </w:rPr>
        <w:t>Bug Fixing</w:t>
      </w:r>
      <w:bookmarkEnd w:id="22"/>
      <w:r w:rsidRPr="003742DE">
        <w:rPr>
          <w:rFonts w:asciiTheme="minorHAnsi" w:eastAsiaTheme="majorEastAsia" w:hAnsiTheme="minorHAnsi" w:cstheme="minorHAnsi"/>
          <w:snapToGrid/>
          <w:color w:val="365F91" w:themeColor="accent1" w:themeShade="BF"/>
          <w:sz w:val="22"/>
          <w:szCs w:val="22"/>
          <w:lang w:val="en-GB"/>
        </w:rPr>
        <w:t xml:space="preserve"> </w:t>
      </w:r>
    </w:p>
    <w:p w14:paraId="7A285D2F"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All errors on the system shall be fixed to ensure the normal operation of the current version. Refer to the expert’s findings report and fix all reported errors in the modules of the PMS. This will ensure current version to work as expected. </w:t>
      </w:r>
    </w:p>
    <w:p w14:paraId="798BD21A"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3" w:name="_Toc33689999"/>
      <w:r w:rsidRPr="003742DE">
        <w:rPr>
          <w:rFonts w:asciiTheme="minorHAnsi" w:eastAsiaTheme="majorEastAsia" w:hAnsiTheme="minorHAnsi" w:cstheme="minorHAnsi"/>
          <w:snapToGrid/>
          <w:color w:val="365F91" w:themeColor="accent1" w:themeShade="BF"/>
          <w:sz w:val="22"/>
          <w:szCs w:val="22"/>
          <w:lang w:val="en-GB"/>
        </w:rPr>
        <w:t>Data Validations</w:t>
      </w:r>
      <w:bookmarkEnd w:id="23"/>
    </w:p>
    <w:p w14:paraId="04081D5E"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In accordance with MLGA and the PMS Main document all the forms shall be validated to ensure that the inputs are validated against the expected data/data type/value. </w:t>
      </w:r>
    </w:p>
    <w:p w14:paraId="465B649B"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4" w:name="_Toc33690000"/>
      <w:r w:rsidRPr="003742DE">
        <w:rPr>
          <w:rFonts w:asciiTheme="minorHAnsi" w:eastAsiaTheme="majorEastAsia" w:hAnsiTheme="minorHAnsi" w:cstheme="minorHAnsi"/>
          <w:snapToGrid/>
          <w:color w:val="365F91" w:themeColor="accent1" w:themeShade="BF"/>
          <w:sz w:val="22"/>
          <w:szCs w:val="22"/>
          <w:lang w:val="en-GB"/>
        </w:rPr>
        <w:t>Adding New Areas</w:t>
      </w:r>
      <w:bookmarkEnd w:id="24"/>
    </w:p>
    <w:p w14:paraId="3B2F76C2" w14:textId="38CACE8E"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Based on the latest regulation a new set of Areas of performance shall be included in the system. MLGA will provide such a regulation as per request. Currently the requirements are for four (4) new areas to be included. Adding new area should be offered by an interface allowing users to add or update existing areas.</w:t>
      </w:r>
    </w:p>
    <w:p w14:paraId="26EBD243"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5" w:name="_Toc33690001"/>
      <w:r w:rsidRPr="003742DE">
        <w:rPr>
          <w:rFonts w:asciiTheme="minorHAnsi" w:eastAsiaTheme="majorEastAsia" w:hAnsiTheme="minorHAnsi" w:cstheme="minorHAnsi"/>
          <w:snapToGrid/>
          <w:color w:val="365F91" w:themeColor="accent1" w:themeShade="BF"/>
          <w:sz w:val="22"/>
          <w:szCs w:val="22"/>
          <w:lang w:val="en-GB"/>
        </w:rPr>
        <w:t>Adding New Pointers/Indicators</w:t>
      </w:r>
      <w:bookmarkEnd w:id="25"/>
    </w:p>
    <w:p w14:paraId="3FEE0964" w14:textId="0B533B6B"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System shall allow adding new </w:t>
      </w:r>
      <w:r w:rsidR="00C718A6">
        <w:rPr>
          <w:rFonts w:asciiTheme="minorHAnsi" w:hAnsiTheme="minorHAnsi" w:cstheme="minorHAnsi"/>
          <w:sz w:val="22"/>
          <w:szCs w:val="22"/>
          <w:lang w:val="en-GB"/>
        </w:rPr>
        <w:t>indicators</w:t>
      </w:r>
      <w:r w:rsidR="00C718A6" w:rsidRPr="003742DE">
        <w:rPr>
          <w:rFonts w:asciiTheme="minorHAnsi" w:hAnsiTheme="minorHAnsi" w:cstheme="minorHAnsi"/>
          <w:sz w:val="22"/>
          <w:szCs w:val="22"/>
          <w:lang w:val="en-GB"/>
        </w:rPr>
        <w:t xml:space="preserve"> </w:t>
      </w:r>
      <w:r w:rsidRPr="003742DE">
        <w:rPr>
          <w:rFonts w:asciiTheme="minorHAnsi" w:hAnsiTheme="minorHAnsi" w:cstheme="minorHAnsi"/>
          <w:sz w:val="22"/>
          <w:szCs w:val="22"/>
          <w:lang w:val="en-GB"/>
        </w:rPr>
        <w:t xml:space="preserve">with the formula through a configurable module from MLGA. These indicators will be added for new Areas as described in the above section. Adding new </w:t>
      </w:r>
      <w:r w:rsidR="00C718A6">
        <w:rPr>
          <w:rFonts w:asciiTheme="minorHAnsi" w:hAnsiTheme="minorHAnsi" w:cstheme="minorHAnsi"/>
          <w:sz w:val="22"/>
          <w:szCs w:val="22"/>
          <w:lang w:val="en-GB"/>
        </w:rPr>
        <w:t>indicators</w:t>
      </w:r>
      <w:r w:rsidR="00C718A6" w:rsidRPr="003742DE">
        <w:rPr>
          <w:rFonts w:asciiTheme="minorHAnsi" w:hAnsiTheme="minorHAnsi" w:cstheme="minorHAnsi"/>
          <w:sz w:val="22"/>
          <w:szCs w:val="22"/>
          <w:lang w:val="en-GB"/>
        </w:rPr>
        <w:t xml:space="preserve"> </w:t>
      </w:r>
      <w:r w:rsidRPr="003742DE">
        <w:rPr>
          <w:rFonts w:asciiTheme="minorHAnsi" w:hAnsiTheme="minorHAnsi" w:cstheme="minorHAnsi"/>
          <w:sz w:val="22"/>
          <w:szCs w:val="22"/>
          <w:lang w:val="en-GB"/>
        </w:rPr>
        <w:t>should be allowed through user interface.</w:t>
      </w:r>
    </w:p>
    <w:p w14:paraId="29EB0BE2"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6" w:name="_Toc33690002"/>
      <w:r w:rsidRPr="003742DE">
        <w:rPr>
          <w:rFonts w:asciiTheme="minorHAnsi" w:eastAsiaTheme="majorEastAsia" w:hAnsiTheme="minorHAnsi" w:cstheme="minorHAnsi"/>
          <w:snapToGrid/>
          <w:color w:val="365F91" w:themeColor="accent1" w:themeShade="BF"/>
          <w:sz w:val="22"/>
          <w:szCs w:val="22"/>
          <w:lang w:val="en-GB"/>
        </w:rPr>
        <w:t>Adding New Users</w:t>
      </w:r>
      <w:bookmarkEnd w:id="26"/>
    </w:p>
    <w:p w14:paraId="3933ACAD"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System shall allow adding new users by searching into Active Directory and giving it a role on the system, this should be done through System Administrators’ role. </w:t>
      </w:r>
    </w:p>
    <w:p w14:paraId="0E743EF2"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r w:rsidRPr="003742DE">
        <w:rPr>
          <w:rFonts w:asciiTheme="minorHAnsi" w:eastAsiaTheme="majorEastAsia" w:hAnsiTheme="minorHAnsi" w:cstheme="minorHAnsi"/>
          <w:snapToGrid/>
          <w:color w:val="365F91" w:themeColor="accent1" w:themeShade="BF"/>
          <w:sz w:val="22"/>
          <w:szCs w:val="22"/>
          <w:lang w:val="en-GB"/>
        </w:rPr>
        <w:t>Submitting of performance reports (additional functionality)</w:t>
      </w:r>
    </w:p>
    <w:p w14:paraId="1C9F7214"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For every report submitted there should exist possibility to add a document or link of the document during submission of the reports. </w:t>
      </w:r>
    </w:p>
    <w:p w14:paraId="2BE82A88"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7" w:name="_Toc33690003"/>
      <w:r w:rsidRPr="003742DE">
        <w:rPr>
          <w:rFonts w:asciiTheme="minorHAnsi" w:eastAsiaTheme="majorEastAsia" w:hAnsiTheme="minorHAnsi" w:cstheme="minorHAnsi"/>
          <w:snapToGrid/>
          <w:color w:val="365F91" w:themeColor="accent1" w:themeShade="BF"/>
          <w:sz w:val="22"/>
          <w:szCs w:val="22"/>
          <w:lang w:val="en-GB"/>
        </w:rPr>
        <w:t>Time Schedule for Submission of the Reports by Municipalities</w:t>
      </w:r>
      <w:bookmarkEnd w:id="27"/>
    </w:p>
    <w:p w14:paraId="04B45EE7"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 module should be developed to allow MLGA officials to specify the deadline for submission of performance reports by municipalities. An example of how this module would look like is provided in the </w:t>
      </w:r>
      <w:r w:rsidRPr="003742DE">
        <w:rPr>
          <w:rFonts w:asciiTheme="minorHAnsi" w:hAnsiTheme="minorHAnsi" w:cstheme="minorHAnsi"/>
          <w:sz w:val="22"/>
          <w:szCs w:val="22"/>
          <w:lang w:val="en-GB"/>
        </w:rPr>
        <w:lastRenderedPageBreak/>
        <w:t xml:space="preserve">following figure. </w:t>
      </w:r>
    </w:p>
    <w:p w14:paraId="16A97FF0"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noProof/>
          <w:sz w:val="22"/>
          <w:szCs w:val="22"/>
        </w:rPr>
        <w:drawing>
          <wp:inline distT="0" distB="0" distL="0" distR="0" wp14:anchorId="78A18086" wp14:editId="66CC7D94">
            <wp:extent cx="5239910" cy="2581303"/>
            <wp:effectExtent l="0" t="0" r="0" b="0"/>
            <wp:docPr id="3" name="Picture 3" descr="C:\Users\fatos\Downloads\Untitled Diagram-Page-2 (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fatos\Downloads\Untitled Diagram-Page-2 (2).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4936" cy="2588705"/>
                    </a:xfrm>
                    <a:prstGeom prst="rect">
                      <a:avLst/>
                    </a:prstGeom>
                    <a:noFill/>
                    <a:ln>
                      <a:noFill/>
                    </a:ln>
                  </pic:spPr>
                </pic:pic>
              </a:graphicData>
            </a:graphic>
          </wp:inline>
        </w:drawing>
      </w:r>
    </w:p>
    <w:p w14:paraId="7F9DE09E"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p>
    <w:p w14:paraId="66BF03B5" w14:textId="6A9179F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8" w:name="_Toc33690004"/>
      <w:r w:rsidRPr="003742DE">
        <w:rPr>
          <w:rFonts w:asciiTheme="minorHAnsi" w:eastAsiaTheme="majorEastAsia" w:hAnsiTheme="minorHAnsi" w:cstheme="minorHAnsi"/>
          <w:snapToGrid/>
          <w:color w:val="365F91" w:themeColor="accent1" w:themeShade="BF"/>
          <w:sz w:val="22"/>
          <w:szCs w:val="22"/>
          <w:lang w:val="en-GB"/>
        </w:rPr>
        <w:t>Module for Pointer</w:t>
      </w:r>
      <w:r w:rsidR="00C718A6">
        <w:rPr>
          <w:rFonts w:asciiTheme="minorHAnsi" w:eastAsiaTheme="majorEastAsia" w:hAnsiTheme="minorHAnsi" w:cstheme="minorHAnsi"/>
          <w:snapToGrid/>
          <w:color w:val="365F91" w:themeColor="accent1" w:themeShade="BF"/>
          <w:sz w:val="22"/>
          <w:szCs w:val="22"/>
          <w:lang w:val="en-GB"/>
        </w:rPr>
        <w:t>/Indicator</w:t>
      </w:r>
      <w:r w:rsidRPr="003742DE">
        <w:rPr>
          <w:rFonts w:asciiTheme="minorHAnsi" w:eastAsiaTheme="majorEastAsia" w:hAnsiTheme="minorHAnsi" w:cstheme="minorHAnsi"/>
          <w:snapToGrid/>
          <w:color w:val="365F91" w:themeColor="accent1" w:themeShade="BF"/>
          <w:sz w:val="22"/>
          <w:szCs w:val="22"/>
          <w:lang w:val="en-GB"/>
        </w:rPr>
        <w:t xml:space="preserve"> Comparison</w:t>
      </w:r>
      <w:bookmarkEnd w:id="28"/>
      <w:r w:rsidRPr="003742DE">
        <w:rPr>
          <w:rFonts w:asciiTheme="minorHAnsi" w:eastAsiaTheme="majorEastAsia" w:hAnsiTheme="minorHAnsi" w:cstheme="minorHAnsi"/>
          <w:snapToGrid/>
          <w:color w:val="365F91" w:themeColor="accent1" w:themeShade="BF"/>
          <w:sz w:val="22"/>
          <w:szCs w:val="22"/>
          <w:lang w:val="en-GB"/>
        </w:rPr>
        <w:t xml:space="preserve"> </w:t>
      </w:r>
    </w:p>
    <w:p w14:paraId="48FE2FC3" w14:textId="78944C33"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In order to do comparisons system shall allow for selecting one or more pointers to be display for comparison between multiple municipalities, to compare the performance on particular </w:t>
      </w:r>
      <w:r w:rsidR="00C718A6">
        <w:rPr>
          <w:rFonts w:asciiTheme="minorHAnsi" w:hAnsiTheme="minorHAnsi" w:cstheme="minorHAnsi"/>
          <w:sz w:val="22"/>
          <w:szCs w:val="22"/>
          <w:lang w:val="en-GB"/>
        </w:rPr>
        <w:t>indicator</w:t>
      </w:r>
      <w:r w:rsidRPr="003742DE">
        <w:rPr>
          <w:rFonts w:asciiTheme="minorHAnsi" w:hAnsiTheme="minorHAnsi" w:cstheme="minorHAnsi"/>
          <w:sz w:val="22"/>
          <w:szCs w:val="22"/>
          <w:lang w:val="en-GB"/>
        </w:rPr>
        <w:t>/s.</w:t>
      </w:r>
      <w:r w:rsidRPr="003742DE">
        <w:rPr>
          <w:rFonts w:asciiTheme="minorHAnsi" w:hAnsiTheme="minorHAnsi" w:cstheme="minorHAnsi"/>
          <w:noProof/>
          <w:sz w:val="22"/>
          <w:szCs w:val="22"/>
        </w:rPr>
        <w:drawing>
          <wp:inline distT="0" distB="0" distL="0" distR="0" wp14:anchorId="4DFA7BFE" wp14:editId="1D73A853">
            <wp:extent cx="5939790" cy="3498850"/>
            <wp:effectExtent l="0" t="0" r="3810" b="6350"/>
            <wp:docPr id="4" name="Picture 4" descr="C:\Users\fatos\Downloads\Untitled Diagram-P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fatos\Downloads\Untitled Diagram-Page-3.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39790" cy="3498850"/>
                    </a:xfrm>
                    <a:prstGeom prst="rect">
                      <a:avLst/>
                    </a:prstGeom>
                    <a:noFill/>
                    <a:ln>
                      <a:noFill/>
                    </a:ln>
                  </pic:spPr>
                </pic:pic>
              </a:graphicData>
            </a:graphic>
          </wp:inline>
        </w:drawing>
      </w:r>
    </w:p>
    <w:p w14:paraId="5A7B3317" w14:textId="77777777" w:rsidR="007A1195" w:rsidRPr="003742DE" w:rsidRDefault="007A1195" w:rsidP="007A1195">
      <w:pPr>
        <w:jc w:val="both"/>
        <w:rPr>
          <w:rFonts w:asciiTheme="minorHAnsi" w:hAnsiTheme="minorHAnsi" w:cstheme="minorHAnsi"/>
          <w:sz w:val="22"/>
          <w:szCs w:val="22"/>
          <w:lang w:val="en-GB"/>
        </w:rPr>
      </w:pPr>
    </w:p>
    <w:p w14:paraId="4363DEBC" w14:textId="6326B513"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As depicted in the above figure, the user shall pick one or more municipalities, and one or more </w:t>
      </w:r>
      <w:r w:rsidR="00C718A6">
        <w:rPr>
          <w:rFonts w:asciiTheme="minorHAnsi" w:hAnsiTheme="minorHAnsi" w:cstheme="minorHAnsi"/>
          <w:sz w:val="22"/>
          <w:szCs w:val="22"/>
          <w:lang w:val="en-GB"/>
        </w:rPr>
        <w:t>indicators</w:t>
      </w:r>
      <w:r w:rsidR="00C718A6" w:rsidRPr="003742DE">
        <w:rPr>
          <w:rFonts w:asciiTheme="minorHAnsi" w:hAnsiTheme="minorHAnsi" w:cstheme="minorHAnsi"/>
          <w:sz w:val="22"/>
          <w:szCs w:val="22"/>
          <w:lang w:val="en-GB"/>
        </w:rPr>
        <w:t xml:space="preserve"> </w:t>
      </w:r>
      <w:r w:rsidRPr="003742DE">
        <w:rPr>
          <w:rFonts w:asciiTheme="minorHAnsi" w:hAnsiTheme="minorHAnsi" w:cstheme="minorHAnsi"/>
          <w:sz w:val="22"/>
          <w:szCs w:val="22"/>
          <w:lang w:val="en-GB"/>
        </w:rPr>
        <w:t xml:space="preserve">for comparison, also a year of performance reporting should be chosen. Municipalities shall be displayed in Y axis, together with each pointer showing the amount of values per pointer.  As depicted </w:t>
      </w:r>
      <w:r w:rsidR="00C718A6">
        <w:rPr>
          <w:rFonts w:asciiTheme="minorHAnsi" w:hAnsiTheme="minorHAnsi" w:cstheme="minorHAnsi"/>
          <w:sz w:val="22"/>
          <w:szCs w:val="22"/>
          <w:lang w:val="en-GB"/>
        </w:rPr>
        <w:t>indicators</w:t>
      </w:r>
      <w:r w:rsidR="00C718A6" w:rsidRPr="003742DE">
        <w:rPr>
          <w:rFonts w:asciiTheme="minorHAnsi" w:hAnsiTheme="minorHAnsi" w:cstheme="minorHAnsi"/>
          <w:sz w:val="22"/>
          <w:szCs w:val="22"/>
          <w:lang w:val="en-GB"/>
        </w:rPr>
        <w:t xml:space="preserve"> </w:t>
      </w:r>
      <w:r w:rsidRPr="003742DE">
        <w:rPr>
          <w:rFonts w:asciiTheme="minorHAnsi" w:hAnsiTheme="minorHAnsi" w:cstheme="minorHAnsi"/>
          <w:sz w:val="22"/>
          <w:szCs w:val="22"/>
          <w:lang w:val="en-GB"/>
        </w:rPr>
        <w:t xml:space="preserve">shall display together with their values, also a description of the </w:t>
      </w:r>
      <w:r w:rsidR="00C718A6">
        <w:rPr>
          <w:rFonts w:asciiTheme="minorHAnsi" w:hAnsiTheme="minorHAnsi" w:cstheme="minorHAnsi"/>
          <w:sz w:val="22"/>
          <w:szCs w:val="22"/>
          <w:lang w:val="en-GB"/>
        </w:rPr>
        <w:t>indicators</w:t>
      </w:r>
      <w:r w:rsidR="00C718A6" w:rsidRPr="003742DE">
        <w:rPr>
          <w:rFonts w:asciiTheme="minorHAnsi" w:hAnsiTheme="minorHAnsi" w:cstheme="minorHAnsi"/>
          <w:sz w:val="22"/>
          <w:szCs w:val="22"/>
          <w:lang w:val="en-GB"/>
        </w:rPr>
        <w:t xml:space="preserve"> </w:t>
      </w:r>
      <w:r w:rsidRPr="003742DE">
        <w:rPr>
          <w:rFonts w:asciiTheme="minorHAnsi" w:hAnsiTheme="minorHAnsi" w:cstheme="minorHAnsi"/>
          <w:sz w:val="22"/>
          <w:szCs w:val="22"/>
          <w:lang w:val="en-GB"/>
        </w:rPr>
        <w:t xml:space="preserve">for easy comparison. </w:t>
      </w:r>
    </w:p>
    <w:p w14:paraId="6964A2EB"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bookmarkStart w:id="29" w:name="_Toc33690005"/>
      <w:r w:rsidRPr="003742DE">
        <w:rPr>
          <w:rFonts w:asciiTheme="minorHAnsi" w:eastAsiaTheme="majorEastAsia" w:hAnsiTheme="minorHAnsi" w:cstheme="minorHAnsi"/>
          <w:snapToGrid/>
          <w:color w:val="365F91" w:themeColor="accent1" w:themeShade="BF"/>
          <w:sz w:val="22"/>
          <w:szCs w:val="22"/>
          <w:lang w:val="en-GB"/>
        </w:rPr>
        <w:lastRenderedPageBreak/>
        <w:t>Statistical and Graphical Data Reports</w:t>
      </w:r>
      <w:bookmarkEnd w:id="29"/>
    </w:p>
    <w:p w14:paraId="54CAFC4B" w14:textId="5EFD863F"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System shall allow generation of reports based on the Municipality, Areas, and </w:t>
      </w:r>
      <w:r w:rsidR="00C718A6">
        <w:rPr>
          <w:rFonts w:asciiTheme="minorHAnsi" w:hAnsiTheme="minorHAnsi" w:cstheme="minorHAnsi"/>
          <w:sz w:val="22"/>
          <w:szCs w:val="22"/>
          <w:lang w:val="en-GB"/>
        </w:rPr>
        <w:t>Indicators</w:t>
      </w:r>
      <w:r w:rsidR="00C718A6" w:rsidRPr="003742DE">
        <w:rPr>
          <w:rFonts w:asciiTheme="minorHAnsi" w:hAnsiTheme="minorHAnsi" w:cstheme="minorHAnsi"/>
          <w:sz w:val="22"/>
          <w:szCs w:val="22"/>
          <w:lang w:val="en-GB"/>
        </w:rPr>
        <w:t xml:space="preserve"> </w:t>
      </w:r>
      <w:r w:rsidRPr="003742DE">
        <w:rPr>
          <w:rFonts w:asciiTheme="minorHAnsi" w:hAnsiTheme="minorHAnsi" w:cstheme="minorHAnsi"/>
          <w:sz w:val="22"/>
          <w:szCs w:val="22"/>
          <w:lang w:val="en-GB"/>
        </w:rPr>
        <w:t>and generate graphical charts and tabular data. Tabular data shall be exportable to Word, Excel, PDF, and graphical charts on any of the following formats: PNG, JPG, or BMP.</w:t>
      </w:r>
    </w:p>
    <w:p w14:paraId="0A3DAACE"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r w:rsidRPr="003742DE">
        <w:rPr>
          <w:rFonts w:asciiTheme="minorHAnsi" w:eastAsiaTheme="majorEastAsia" w:hAnsiTheme="minorHAnsi" w:cstheme="minorHAnsi"/>
          <w:snapToGrid/>
          <w:color w:val="365F91" w:themeColor="accent1" w:themeShade="BF"/>
          <w:sz w:val="22"/>
          <w:szCs w:val="22"/>
          <w:lang w:val="en-GB"/>
        </w:rPr>
        <w:t>New search module (filters)</w:t>
      </w:r>
    </w:p>
    <w:p w14:paraId="7ACE6757"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Complete review of research functions within the system. The system should include numerous research options that enable classification of data, according to: fields, indicators, results, data. Filters should enable data grouping based on the elements defined above, referring to time limits without limit, based on municipalities, or other elements required by the ministry. The system should allow the processing of required data by enabling their export to formats: excel, word, PDF, or any other form. The system must also allow their graphical presentation, immediately in the required format during system development.</w:t>
      </w:r>
    </w:p>
    <w:p w14:paraId="5B5F71E2"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r w:rsidRPr="003742DE">
        <w:rPr>
          <w:rFonts w:asciiTheme="minorHAnsi" w:eastAsiaTheme="majorEastAsia" w:hAnsiTheme="minorHAnsi" w:cstheme="minorHAnsi"/>
          <w:snapToGrid/>
          <w:color w:val="365F91" w:themeColor="accent1" w:themeShade="BF"/>
          <w:sz w:val="22"/>
          <w:szCs w:val="22"/>
          <w:lang w:val="en-GB"/>
        </w:rPr>
        <w:t>Comparative module</w:t>
      </w:r>
    </w:p>
    <w:p w14:paraId="77A0DFE9"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system should allow comparison functions of the performance between municipalities according to free selection and without restrictions. Comparisons should provide data on the performance of two or more municipalities, according to the authorized selection. The system allows levels of comparison between municipalities according to performance areas, results, indicators or relevant data. The values obtained during the comparison should produce statistical reports, presented automatically in graphic, tabular or other required forms.</w:t>
      </w:r>
    </w:p>
    <w:p w14:paraId="71BAF4AA" w14:textId="77777777" w:rsidR="007A1195" w:rsidRPr="003742DE" w:rsidRDefault="007A1195" w:rsidP="007A1195">
      <w:pPr>
        <w:keepNext/>
        <w:keepLines/>
        <w:widowControl/>
        <w:spacing w:before="40" w:after="0" w:line="259" w:lineRule="auto"/>
        <w:jc w:val="both"/>
        <w:outlineLvl w:val="1"/>
        <w:rPr>
          <w:rFonts w:asciiTheme="minorHAnsi" w:eastAsiaTheme="majorEastAsia" w:hAnsiTheme="minorHAnsi" w:cstheme="minorHAnsi"/>
          <w:snapToGrid/>
          <w:color w:val="365F91" w:themeColor="accent1" w:themeShade="BF"/>
          <w:sz w:val="22"/>
          <w:szCs w:val="22"/>
          <w:lang w:val="en-GB"/>
        </w:rPr>
      </w:pPr>
      <w:r w:rsidRPr="003742DE">
        <w:rPr>
          <w:rFonts w:asciiTheme="minorHAnsi" w:eastAsiaTheme="majorEastAsia" w:hAnsiTheme="minorHAnsi" w:cstheme="minorHAnsi"/>
          <w:snapToGrid/>
          <w:color w:val="365F91" w:themeColor="accent1" w:themeShade="BF"/>
          <w:sz w:val="22"/>
          <w:szCs w:val="22"/>
          <w:lang w:val="en-GB"/>
        </w:rPr>
        <w:t>Design and integrate a dashboard</w:t>
      </w:r>
    </w:p>
    <w:p w14:paraId="2C4903E3" w14:textId="7FF9DE0B"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System should include a fully featured dashboard that will be used to display different information based on the Municipality, Areas, and </w:t>
      </w:r>
      <w:r w:rsidR="00C718A6">
        <w:rPr>
          <w:rFonts w:asciiTheme="minorHAnsi" w:hAnsiTheme="minorHAnsi" w:cstheme="minorHAnsi"/>
          <w:sz w:val="22"/>
          <w:szCs w:val="22"/>
          <w:lang w:val="en-GB"/>
        </w:rPr>
        <w:t>Indicators</w:t>
      </w:r>
      <w:r w:rsidRPr="003742DE">
        <w:rPr>
          <w:rFonts w:asciiTheme="minorHAnsi" w:hAnsiTheme="minorHAnsi" w:cstheme="minorHAnsi"/>
          <w:sz w:val="22"/>
          <w:szCs w:val="22"/>
          <w:lang w:val="en-GB"/>
        </w:rPr>
        <w:t>.</w:t>
      </w:r>
      <w:r w:rsidR="00C718A6">
        <w:rPr>
          <w:rFonts w:asciiTheme="minorHAnsi" w:hAnsiTheme="minorHAnsi" w:cstheme="minorHAnsi"/>
          <w:sz w:val="22"/>
          <w:szCs w:val="22"/>
          <w:lang w:val="en-GB"/>
        </w:rPr>
        <w:t xml:space="preserve">  </w:t>
      </w:r>
      <w:r w:rsidR="000A4C86">
        <w:rPr>
          <w:rFonts w:asciiTheme="minorHAnsi" w:hAnsiTheme="minorHAnsi" w:cstheme="minorHAnsi"/>
          <w:sz w:val="22"/>
          <w:szCs w:val="22"/>
          <w:lang w:val="en-GB"/>
        </w:rPr>
        <w:t>The dashboard i</w:t>
      </w:r>
      <w:r w:rsidR="00C84592">
        <w:rPr>
          <w:rFonts w:asciiTheme="minorHAnsi" w:hAnsiTheme="minorHAnsi" w:cstheme="minorHAnsi"/>
          <w:sz w:val="22"/>
          <w:szCs w:val="22"/>
          <w:lang w:val="en-GB"/>
        </w:rPr>
        <w:t>s</w:t>
      </w:r>
      <w:r w:rsidR="000A4C86">
        <w:rPr>
          <w:rFonts w:asciiTheme="minorHAnsi" w:hAnsiTheme="minorHAnsi" w:cstheme="minorHAnsi"/>
          <w:sz w:val="22"/>
          <w:szCs w:val="22"/>
          <w:lang w:val="en-GB"/>
        </w:rPr>
        <w:t xml:space="preserve"> meant to present the data for public</w:t>
      </w:r>
      <w:r w:rsidR="000A4C86" w:rsidRPr="003742DE">
        <w:rPr>
          <w:rFonts w:asciiTheme="minorHAnsi" w:hAnsiTheme="minorHAnsi" w:cstheme="minorHAnsi"/>
          <w:sz w:val="22"/>
          <w:szCs w:val="22"/>
          <w:lang w:val="en-GB"/>
        </w:rPr>
        <w:t xml:space="preserve"> </w:t>
      </w:r>
      <w:r w:rsidR="000A4C86">
        <w:rPr>
          <w:rFonts w:asciiTheme="minorHAnsi" w:hAnsiTheme="minorHAnsi" w:cstheme="minorHAnsi"/>
          <w:sz w:val="22"/>
          <w:szCs w:val="22"/>
          <w:lang w:val="en-GB"/>
        </w:rPr>
        <w:t xml:space="preserve">and include interactivity </w:t>
      </w:r>
      <w:r w:rsidR="00C84592">
        <w:rPr>
          <w:rFonts w:asciiTheme="minorHAnsi" w:hAnsiTheme="minorHAnsi" w:cstheme="minorHAnsi"/>
          <w:sz w:val="22"/>
          <w:szCs w:val="22"/>
          <w:lang w:val="en-GB"/>
        </w:rPr>
        <w:t xml:space="preserve">elements </w:t>
      </w:r>
      <w:r w:rsidR="000A4C86">
        <w:rPr>
          <w:rFonts w:asciiTheme="minorHAnsi" w:hAnsiTheme="minorHAnsi" w:cstheme="minorHAnsi"/>
          <w:sz w:val="22"/>
          <w:szCs w:val="22"/>
          <w:lang w:val="en-GB"/>
        </w:rPr>
        <w:t xml:space="preserve">so that interested parties may compare and analyse data </w:t>
      </w:r>
      <w:r w:rsidR="00C84592">
        <w:rPr>
          <w:rFonts w:asciiTheme="minorHAnsi" w:hAnsiTheme="minorHAnsi" w:cstheme="minorHAnsi"/>
          <w:sz w:val="22"/>
          <w:szCs w:val="22"/>
          <w:lang w:val="en-GB"/>
        </w:rPr>
        <w:t>across</w:t>
      </w:r>
      <w:r w:rsidR="000A4C86">
        <w:rPr>
          <w:rFonts w:asciiTheme="minorHAnsi" w:hAnsiTheme="minorHAnsi" w:cstheme="minorHAnsi"/>
          <w:sz w:val="22"/>
          <w:szCs w:val="22"/>
          <w:lang w:val="en-GB"/>
        </w:rPr>
        <w:t xml:space="preserve"> year</w:t>
      </w:r>
      <w:r w:rsidR="00C84592">
        <w:rPr>
          <w:rFonts w:asciiTheme="minorHAnsi" w:hAnsiTheme="minorHAnsi" w:cstheme="minorHAnsi"/>
          <w:sz w:val="22"/>
          <w:szCs w:val="22"/>
          <w:lang w:val="en-GB"/>
        </w:rPr>
        <w:t>s</w:t>
      </w:r>
      <w:r w:rsidR="000A4C86">
        <w:rPr>
          <w:rFonts w:asciiTheme="minorHAnsi" w:hAnsiTheme="minorHAnsi" w:cstheme="minorHAnsi"/>
          <w:sz w:val="22"/>
          <w:szCs w:val="22"/>
          <w:lang w:val="en-GB"/>
        </w:rPr>
        <w:t xml:space="preserve">, municipalities, indicators, etc. </w:t>
      </w:r>
      <w:r w:rsidRPr="003742DE">
        <w:rPr>
          <w:rFonts w:asciiTheme="minorHAnsi" w:hAnsiTheme="minorHAnsi" w:cstheme="minorHAnsi"/>
          <w:sz w:val="22"/>
          <w:szCs w:val="22"/>
          <w:lang w:val="en-GB"/>
        </w:rPr>
        <w:t>Further information will be provided during development stage.</w:t>
      </w:r>
    </w:p>
    <w:p w14:paraId="0826E520" w14:textId="77777777" w:rsidR="007A1195" w:rsidRPr="003742DE" w:rsidRDefault="007A1195" w:rsidP="007A1195">
      <w:pPr>
        <w:keepNext/>
        <w:keepLines/>
        <w:spacing w:before="40" w:after="0"/>
        <w:jc w:val="both"/>
        <w:outlineLvl w:val="2"/>
        <w:rPr>
          <w:rFonts w:asciiTheme="minorHAnsi" w:eastAsiaTheme="majorEastAsia" w:hAnsiTheme="minorHAnsi" w:cstheme="minorHAnsi"/>
          <w:color w:val="243F60" w:themeColor="accent1" w:themeShade="7F"/>
          <w:sz w:val="22"/>
          <w:szCs w:val="22"/>
          <w:lang w:val="en-GB"/>
        </w:rPr>
      </w:pPr>
      <w:bookmarkStart w:id="30" w:name="_Toc33690006"/>
      <w:r w:rsidRPr="003742DE">
        <w:rPr>
          <w:rFonts w:asciiTheme="minorHAnsi" w:eastAsiaTheme="majorEastAsia" w:hAnsiTheme="minorHAnsi" w:cstheme="minorHAnsi"/>
          <w:color w:val="243F60" w:themeColor="accent1" w:themeShade="7F"/>
          <w:sz w:val="22"/>
          <w:szCs w:val="22"/>
          <w:lang w:val="en-GB"/>
        </w:rPr>
        <w:t>Yearly performance of municipalities</w:t>
      </w:r>
      <w:bookmarkEnd w:id="30"/>
    </w:p>
    <w:p w14:paraId="57309EF1"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 module where users would be able to see the trends of performance yearly, and compare the results with the past years. </w:t>
      </w:r>
    </w:p>
    <w:p w14:paraId="7F4E64BB"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trending report and chart shall allow users to: </w:t>
      </w:r>
    </w:p>
    <w:p w14:paraId="7D7B4A53" w14:textId="2FC85065" w:rsidR="007A1195" w:rsidRPr="003742DE" w:rsidRDefault="007A1195" w:rsidP="00850D06">
      <w:pPr>
        <w:widowControl/>
        <w:numPr>
          <w:ilvl w:val="0"/>
          <w:numId w:val="13"/>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Generate municipality performance based on Areas, </w:t>
      </w:r>
      <w:r w:rsidR="000A4C86">
        <w:rPr>
          <w:rFonts w:asciiTheme="minorHAnsi" w:hAnsiTheme="minorHAnsi" w:cstheme="minorHAnsi"/>
          <w:sz w:val="22"/>
          <w:szCs w:val="22"/>
          <w:lang w:val="en-GB"/>
        </w:rPr>
        <w:t>Indicators</w:t>
      </w:r>
      <w:r w:rsidR="000A4C86" w:rsidRPr="003742DE">
        <w:rPr>
          <w:rFonts w:asciiTheme="minorHAnsi" w:hAnsiTheme="minorHAnsi" w:cstheme="minorHAnsi"/>
          <w:sz w:val="22"/>
          <w:szCs w:val="22"/>
          <w:lang w:val="en-GB"/>
        </w:rPr>
        <w:t xml:space="preserve"> </w:t>
      </w:r>
      <w:r w:rsidRPr="003742DE">
        <w:rPr>
          <w:rFonts w:asciiTheme="minorHAnsi" w:hAnsiTheme="minorHAnsi" w:cstheme="minorHAnsi"/>
          <w:sz w:val="22"/>
          <w:szCs w:val="22"/>
          <w:lang w:val="en-GB"/>
        </w:rPr>
        <w:t xml:space="preserve">and display them in yearly manner where most performative municipality would reach the top of the results. This will be used for Municipality rankings. </w:t>
      </w:r>
    </w:p>
    <w:p w14:paraId="7DDF3DAC" w14:textId="32D111AA" w:rsidR="007A1195" w:rsidRPr="003742DE" w:rsidRDefault="007A1195" w:rsidP="00850D06">
      <w:pPr>
        <w:widowControl/>
        <w:numPr>
          <w:ilvl w:val="0"/>
          <w:numId w:val="13"/>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Generate charts and reports based on the performance on particular area, or </w:t>
      </w:r>
      <w:r w:rsidR="000A4C86">
        <w:rPr>
          <w:rFonts w:asciiTheme="minorHAnsi" w:hAnsiTheme="minorHAnsi" w:cstheme="minorHAnsi"/>
          <w:sz w:val="22"/>
          <w:szCs w:val="22"/>
          <w:lang w:val="en-GB"/>
        </w:rPr>
        <w:t>indicator</w:t>
      </w:r>
      <w:r w:rsidRPr="003742DE">
        <w:rPr>
          <w:rFonts w:asciiTheme="minorHAnsi" w:hAnsiTheme="minorHAnsi" w:cstheme="minorHAnsi"/>
          <w:sz w:val="22"/>
          <w:szCs w:val="22"/>
          <w:lang w:val="en-GB"/>
        </w:rPr>
        <w:t xml:space="preserve">. For example, we select a particular </w:t>
      </w:r>
      <w:r w:rsidR="000A4C86">
        <w:rPr>
          <w:rFonts w:asciiTheme="minorHAnsi" w:hAnsiTheme="minorHAnsi" w:cstheme="minorHAnsi"/>
          <w:sz w:val="22"/>
          <w:szCs w:val="22"/>
          <w:lang w:val="en-GB"/>
        </w:rPr>
        <w:t>indicator</w:t>
      </w:r>
      <w:r w:rsidRPr="003742DE">
        <w:rPr>
          <w:rFonts w:asciiTheme="minorHAnsi" w:hAnsiTheme="minorHAnsi" w:cstheme="minorHAnsi"/>
          <w:sz w:val="22"/>
          <w:szCs w:val="22"/>
          <w:lang w:val="en-GB"/>
        </w:rPr>
        <w:t xml:space="preserve">, and a chart is displayed showing the trends yearly. </w:t>
      </w:r>
    </w:p>
    <w:p w14:paraId="784DE27F" w14:textId="77777777" w:rsidR="007A1195" w:rsidRPr="003742DE" w:rsidRDefault="007A1195" w:rsidP="00850D06">
      <w:pPr>
        <w:widowControl/>
        <w:numPr>
          <w:ilvl w:val="0"/>
          <w:numId w:val="13"/>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Performance by area, showing one or more selected areas on one or more municipalities (or all areas, and all municipalities) in a yearly trending chart.  </w:t>
      </w:r>
    </w:p>
    <w:p w14:paraId="5EF71B72" w14:textId="199F85D8" w:rsidR="007A1195" w:rsidRPr="003742DE" w:rsidRDefault="007A1195" w:rsidP="00850D06">
      <w:pPr>
        <w:widowControl/>
        <w:numPr>
          <w:ilvl w:val="0"/>
          <w:numId w:val="13"/>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Ranking of municipalities based on high, medium and low performance, based on areas/</w:t>
      </w:r>
      <w:r w:rsidR="000A4C86">
        <w:rPr>
          <w:rFonts w:asciiTheme="minorHAnsi" w:hAnsiTheme="minorHAnsi" w:cstheme="minorHAnsi"/>
          <w:sz w:val="22"/>
          <w:szCs w:val="22"/>
          <w:lang w:val="en-GB"/>
        </w:rPr>
        <w:t>indicator</w:t>
      </w:r>
      <w:r w:rsidRPr="003742DE">
        <w:rPr>
          <w:rFonts w:asciiTheme="minorHAnsi" w:hAnsiTheme="minorHAnsi" w:cstheme="minorHAnsi"/>
          <w:sz w:val="22"/>
          <w:szCs w:val="22"/>
          <w:lang w:val="en-GB"/>
        </w:rPr>
        <w:t xml:space="preserve">/results, on a graphical chart and tabular data. </w:t>
      </w:r>
    </w:p>
    <w:p w14:paraId="48E4C140"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reporting modules shall allow users to see all reports, for MLGA the access should be granted to all municipalities, and for the municipal level users it should be limited to their municipality. </w:t>
      </w:r>
    </w:p>
    <w:p w14:paraId="0AD6901E" w14:textId="77777777" w:rsidR="007A1195" w:rsidRPr="003742DE" w:rsidRDefault="007A1195" w:rsidP="007A1195">
      <w:pPr>
        <w:keepNext/>
        <w:keepLines/>
        <w:spacing w:before="240" w:after="0"/>
        <w:jc w:val="both"/>
        <w:outlineLvl w:val="0"/>
        <w:rPr>
          <w:rFonts w:asciiTheme="minorHAnsi" w:eastAsiaTheme="majorEastAsia" w:hAnsiTheme="minorHAnsi" w:cstheme="minorHAnsi"/>
          <w:color w:val="365F91" w:themeColor="accent1" w:themeShade="BF"/>
          <w:sz w:val="22"/>
          <w:szCs w:val="22"/>
          <w:lang w:val="en-GB"/>
        </w:rPr>
      </w:pPr>
      <w:r w:rsidRPr="003742DE">
        <w:rPr>
          <w:rFonts w:asciiTheme="minorHAnsi" w:eastAsiaTheme="majorEastAsia" w:hAnsiTheme="minorHAnsi" w:cstheme="minorHAnsi"/>
          <w:color w:val="365F91" w:themeColor="accent1" w:themeShade="BF"/>
          <w:sz w:val="22"/>
          <w:szCs w:val="22"/>
          <w:lang w:val="en-GB"/>
        </w:rPr>
        <w:t>GUI Service</w:t>
      </w:r>
    </w:p>
    <w:p w14:paraId="64637689" w14:textId="17DE7634"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Developer should program an interface for open data, where users would be allowed to perform comparative data on areas and/or </w:t>
      </w:r>
      <w:r w:rsidR="000A4C86">
        <w:rPr>
          <w:rFonts w:asciiTheme="minorHAnsi" w:hAnsiTheme="minorHAnsi" w:cstheme="minorHAnsi"/>
          <w:sz w:val="22"/>
          <w:szCs w:val="22"/>
          <w:lang w:val="en-GB"/>
        </w:rPr>
        <w:t>indicators</w:t>
      </w:r>
      <w:r w:rsidRPr="003742DE">
        <w:rPr>
          <w:rFonts w:asciiTheme="minorHAnsi" w:hAnsiTheme="minorHAnsi" w:cstheme="minorHAnsi"/>
          <w:sz w:val="22"/>
          <w:szCs w:val="22"/>
          <w:lang w:val="en-GB"/>
        </w:rPr>
        <w:t xml:space="preserve">, or extract statistical. GUI Service should be programmed in such a way that it is easy integrated into any web site through &lt;iframe&gt;. Available group of data before integration should be consulted with MLGA and the schedule of such a publishing. </w:t>
      </w:r>
    </w:p>
    <w:p w14:paraId="56C742FB" w14:textId="77777777" w:rsidR="007A1195" w:rsidRPr="003742DE" w:rsidRDefault="007A1195" w:rsidP="007A1195">
      <w:pPr>
        <w:keepNext/>
        <w:keepLines/>
        <w:spacing w:before="240" w:after="0"/>
        <w:jc w:val="both"/>
        <w:outlineLvl w:val="0"/>
        <w:rPr>
          <w:rFonts w:asciiTheme="minorHAnsi" w:eastAsiaTheme="majorEastAsia" w:hAnsiTheme="minorHAnsi" w:cstheme="minorHAnsi"/>
          <w:color w:val="365F91" w:themeColor="accent1" w:themeShade="BF"/>
          <w:sz w:val="22"/>
          <w:szCs w:val="22"/>
          <w:lang w:val="en-GB"/>
        </w:rPr>
      </w:pPr>
      <w:r w:rsidRPr="003742DE">
        <w:rPr>
          <w:rFonts w:asciiTheme="minorHAnsi" w:eastAsiaTheme="majorEastAsia" w:hAnsiTheme="minorHAnsi" w:cstheme="minorHAnsi"/>
          <w:color w:val="365F91" w:themeColor="accent1" w:themeShade="BF"/>
          <w:sz w:val="22"/>
          <w:szCs w:val="22"/>
          <w:lang w:val="en-GB"/>
        </w:rPr>
        <w:lastRenderedPageBreak/>
        <w:t>Testing</w:t>
      </w:r>
    </w:p>
    <w:p w14:paraId="35616F86"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System should be fully tested before deployment, for each module a test should be performed and documented. </w:t>
      </w:r>
    </w:p>
    <w:p w14:paraId="7600476F"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There shall be two stages of the software testing and acceptance:</w:t>
      </w:r>
    </w:p>
    <w:p w14:paraId="03C172C7" w14:textId="77777777" w:rsidR="007A1195" w:rsidRPr="003742DE" w:rsidRDefault="007A1195" w:rsidP="00850D06">
      <w:pPr>
        <w:numPr>
          <w:ilvl w:val="0"/>
          <w:numId w:val="21"/>
        </w:numPr>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Factory Acceptance Testing (FAT)</w:t>
      </w:r>
    </w:p>
    <w:p w14:paraId="2F5CDCBD" w14:textId="77777777" w:rsidR="007A1195" w:rsidRPr="003742DE" w:rsidRDefault="007A1195" w:rsidP="00850D06">
      <w:pPr>
        <w:numPr>
          <w:ilvl w:val="0"/>
          <w:numId w:val="21"/>
        </w:numPr>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User Test (UT)</w:t>
      </w:r>
    </w:p>
    <w:p w14:paraId="188D0B17" w14:textId="77777777" w:rsidR="007A1195" w:rsidRPr="003742DE" w:rsidRDefault="007A1195" w:rsidP="007A1195">
      <w:pPr>
        <w:keepNext/>
        <w:keepLines/>
        <w:spacing w:before="240" w:after="0"/>
        <w:jc w:val="both"/>
        <w:outlineLvl w:val="0"/>
        <w:rPr>
          <w:rFonts w:asciiTheme="minorHAnsi" w:eastAsiaTheme="majorEastAsia" w:hAnsiTheme="minorHAnsi" w:cstheme="minorHAnsi"/>
          <w:color w:val="365F91" w:themeColor="accent1" w:themeShade="BF"/>
          <w:sz w:val="22"/>
          <w:szCs w:val="22"/>
          <w:lang w:val="en-GB"/>
        </w:rPr>
      </w:pPr>
      <w:r w:rsidRPr="003742DE">
        <w:rPr>
          <w:rFonts w:asciiTheme="minorHAnsi" w:eastAsiaTheme="majorEastAsia" w:hAnsiTheme="minorHAnsi" w:cstheme="minorHAnsi"/>
          <w:color w:val="365F91" w:themeColor="accent1" w:themeShade="BF"/>
          <w:sz w:val="22"/>
          <w:szCs w:val="22"/>
          <w:lang w:val="en-GB"/>
        </w:rPr>
        <w:t>Municipality performance module</w:t>
      </w:r>
    </w:p>
    <w:p w14:paraId="75EF2F51"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Each year a performance measurements are run on each municipality to see their performance and evaluate them against the criterion for municipal investments, the following module describes the needs for such a module. This module shall extract all required information from PMS database and shall save last session’s data of the user</w:t>
      </w:r>
      <w:r w:rsidRPr="003742DE">
        <w:rPr>
          <w:lang w:val="en-GB"/>
        </w:rPr>
        <w:t xml:space="preserve"> </w:t>
      </w:r>
      <w:r w:rsidRPr="003742DE">
        <w:rPr>
          <w:rFonts w:asciiTheme="minorHAnsi" w:hAnsiTheme="minorHAnsi" w:cstheme="minorHAnsi"/>
          <w:sz w:val="22"/>
          <w:szCs w:val="22"/>
          <w:lang w:val="en-GB"/>
        </w:rPr>
        <w:t xml:space="preserve">and shall be designed according to the MPG relevant documents. </w:t>
      </w:r>
    </w:p>
    <w:p w14:paraId="73F73EF1"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following figure depicts an example of how the module would look like. </w:t>
      </w:r>
    </w:p>
    <w:p w14:paraId="6F36A1F4"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noProof/>
          <w:sz w:val="22"/>
          <w:szCs w:val="22"/>
        </w:rPr>
        <w:drawing>
          <wp:inline distT="0" distB="0" distL="0" distR="0" wp14:anchorId="790D44F3" wp14:editId="0D1B2574">
            <wp:extent cx="5943600" cy="4604385"/>
            <wp:effectExtent l="0" t="0" r="0" b="571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4604385"/>
                    </a:xfrm>
                    <a:prstGeom prst="rect">
                      <a:avLst/>
                    </a:prstGeom>
                  </pic:spPr>
                </pic:pic>
              </a:graphicData>
            </a:graphic>
          </wp:inline>
        </w:drawing>
      </w:r>
    </w:p>
    <w:p w14:paraId="1DEFF7F7"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As can be seen in the above figure, a user is supposed to select one or more Areas of interest and for each area he/she is going to select a set of one or more fields of interest for particular area. </w:t>
      </w:r>
    </w:p>
    <w:p w14:paraId="1A088EFB"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calculation is made on weights of % in overall process that is specified in the beginning. </w:t>
      </w:r>
    </w:p>
    <w:p w14:paraId="5561FB43" w14:textId="4C696E59"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For example, in the figure there are two (2) areas selected and are given a 50% for each, but this might have been set differently giving for example for Area of “Municipal management” 30% and for other one 70%, or there might as well </w:t>
      </w:r>
      <w:r w:rsidR="000A4C86">
        <w:rPr>
          <w:rFonts w:asciiTheme="minorHAnsi" w:hAnsiTheme="minorHAnsi" w:cstheme="minorHAnsi"/>
          <w:sz w:val="22"/>
          <w:szCs w:val="22"/>
          <w:lang w:val="en-GB"/>
        </w:rPr>
        <w:t>be</w:t>
      </w:r>
      <w:r w:rsidRPr="003742DE">
        <w:rPr>
          <w:rFonts w:asciiTheme="minorHAnsi" w:hAnsiTheme="minorHAnsi" w:cstheme="minorHAnsi"/>
          <w:sz w:val="22"/>
          <w:szCs w:val="22"/>
          <w:lang w:val="en-GB"/>
        </w:rPr>
        <w:t xml:space="preserve"> more than two (2) areas selected and each of them have a piece of overall </w:t>
      </w:r>
      <w:r w:rsidRPr="003742DE">
        <w:rPr>
          <w:rFonts w:asciiTheme="minorHAnsi" w:hAnsiTheme="minorHAnsi" w:cstheme="minorHAnsi"/>
          <w:sz w:val="22"/>
          <w:szCs w:val="22"/>
          <w:lang w:val="en-GB"/>
        </w:rPr>
        <w:lastRenderedPageBreak/>
        <w:t xml:space="preserve">weight of %, which shall not exceed 100% in the end. </w:t>
      </w:r>
    </w:p>
    <w:p w14:paraId="2AF12F81" w14:textId="3FE4BE70"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Same happens when you select one or more Fields, but by default an average should be given to each </w:t>
      </w:r>
      <w:r w:rsidR="000A4C86">
        <w:rPr>
          <w:rFonts w:asciiTheme="minorHAnsi" w:hAnsiTheme="minorHAnsi" w:cstheme="minorHAnsi"/>
          <w:sz w:val="22"/>
          <w:szCs w:val="22"/>
          <w:lang w:val="en-GB"/>
        </w:rPr>
        <w:t>indicator</w:t>
      </w:r>
      <w:r w:rsidRPr="003742DE">
        <w:rPr>
          <w:rFonts w:asciiTheme="minorHAnsi" w:hAnsiTheme="minorHAnsi" w:cstheme="minorHAnsi"/>
          <w:sz w:val="22"/>
          <w:szCs w:val="22"/>
          <w:lang w:val="en-GB"/>
        </w:rPr>
        <w:t>, say there might have been four (4) fields/</w:t>
      </w:r>
      <w:proofErr w:type="spellStart"/>
      <w:r w:rsidR="000A4C86">
        <w:rPr>
          <w:rFonts w:asciiTheme="minorHAnsi" w:hAnsiTheme="minorHAnsi" w:cstheme="minorHAnsi"/>
          <w:sz w:val="22"/>
          <w:szCs w:val="22"/>
          <w:lang w:val="en-GB"/>
        </w:rPr>
        <w:t>indicators</w:t>
      </w:r>
      <w:r w:rsidRPr="003742DE">
        <w:rPr>
          <w:rFonts w:asciiTheme="minorHAnsi" w:hAnsiTheme="minorHAnsi" w:cstheme="minorHAnsi"/>
          <w:sz w:val="22"/>
          <w:szCs w:val="22"/>
          <w:lang w:val="en-GB"/>
        </w:rPr>
        <w:t>selected</w:t>
      </w:r>
      <w:proofErr w:type="spellEnd"/>
      <w:r w:rsidRPr="003742DE">
        <w:rPr>
          <w:rFonts w:asciiTheme="minorHAnsi" w:hAnsiTheme="minorHAnsi" w:cstheme="minorHAnsi"/>
          <w:sz w:val="22"/>
          <w:szCs w:val="22"/>
          <w:lang w:val="en-GB"/>
        </w:rPr>
        <w:t xml:space="preserve">, a default of 25% per each should be applied, allowing the user after that to be able to change such a value in accordance to make an overall 100%, which is then calculated using the formula: </w:t>
      </w:r>
    </w:p>
    <w:p w14:paraId="01B82C80" w14:textId="77777777" w:rsidR="007A1195" w:rsidRPr="003742DE" w:rsidRDefault="007A1195" w:rsidP="007A1195">
      <w:pPr>
        <w:jc w:val="both"/>
        <w:rPr>
          <w:rFonts w:asciiTheme="minorHAnsi" w:hAnsiTheme="minorHAnsi" w:cstheme="minorHAnsi"/>
          <w:sz w:val="22"/>
          <w:szCs w:val="22"/>
          <w:lang w:val="en-GB"/>
        </w:rPr>
      </w:pPr>
      <m:oMathPara>
        <m:oMath>
          <m:r>
            <w:rPr>
              <w:rFonts w:ascii="Cambria Math" w:hAnsi="Cambria Math" w:cstheme="minorHAnsi"/>
              <w:sz w:val="22"/>
              <w:szCs w:val="22"/>
              <w:lang w:val="en-GB"/>
            </w:rPr>
            <m:t>Area Performance=</m:t>
          </m:r>
          <m:f>
            <m:fPr>
              <m:ctrlPr>
                <w:rPr>
                  <w:rFonts w:ascii="Cambria Math" w:hAnsi="Cambria Math" w:cstheme="minorHAnsi"/>
                  <w:i/>
                  <w:sz w:val="22"/>
                  <w:szCs w:val="22"/>
                  <w:lang w:val="en-GB"/>
                </w:rPr>
              </m:ctrlPr>
            </m:fPr>
            <m:num>
              <m:r>
                <w:rPr>
                  <w:rFonts w:ascii="Cambria Math" w:hAnsi="Cambria Math" w:cstheme="minorHAnsi"/>
                  <w:sz w:val="22"/>
                  <w:szCs w:val="22"/>
                  <w:lang w:val="en-GB"/>
                </w:rPr>
                <m:t xml:space="preserve">Calculated Percentage </m:t>
              </m:r>
            </m:num>
            <m:den>
              <m:r>
                <w:rPr>
                  <w:rFonts w:ascii="Cambria Math" w:hAnsi="Cambria Math" w:cstheme="minorHAnsi"/>
                  <w:sz w:val="22"/>
                  <w:szCs w:val="22"/>
                  <w:lang w:val="en-GB"/>
                </w:rPr>
                <m:t xml:space="preserve"> Weight Percentage for Area</m:t>
              </m:r>
            </m:den>
          </m:f>
          <m:r>
            <w:rPr>
              <w:rFonts w:ascii="Cambria Math" w:hAnsi="Cambria Math" w:cstheme="minorHAnsi"/>
              <w:sz w:val="22"/>
              <w:szCs w:val="22"/>
              <w:lang w:val="en-GB"/>
            </w:rPr>
            <m:t>*Weight Percentage for Area</m:t>
          </m:r>
        </m:oMath>
      </m:oMathPara>
    </w:p>
    <w:p w14:paraId="118FECAA"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For example: </w:t>
      </w:r>
    </w:p>
    <w:p w14:paraId="5976F825"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 </w:t>
      </w:r>
      <m:oMath>
        <m:r>
          <m:rPr>
            <m:sty m:val="p"/>
          </m:rPr>
          <w:rPr>
            <w:rFonts w:ascii="Cambria Math" w:hAnsi="Cambria Math" w:cstheme="minorHAnsi"/>
            <w:sz w:val="22"/>
            <w:szCs w:val="22"/>
            <w:lang w:val="en-GB"/>
          </w:rPr>
          <w:br/>
        </m:r>
        <m:r>
          <w:rPr>
            <w:rFonts w:ascii="Cambria Math" w:hAnsi="Cambria Math" w:cstheme="minorHAnsi"/>
            <w:sz w:val="22"/>
            <w:szCs w:val="22"/>
            <w:lang w:val="en-GB"/>
          </w:rPr>
          <m:t xml:space="preserve">Area Performance </m:t>
        </m:r>
        <m:d>
          <m:dPr>
            <m:ctrlPr>
              <w:rPr>
                <w:rFonts w:ascii="Cambria Math" w:hAnsi="Cambria Math" w:cstheme="minorHAnsi"/>
                <w:i/>
                <w:sz w:val="22"/>
                <w:szCs w:val="22"/>
                <w:lang w:val="en-GB"/>
              </w:rPr>
            </m:ctrlPr>
          </m:dPr>
          <m:e>
            <m:r>
              <w:rPr>
                <w:rFonts w:ascii="Cambria Math" w:hAnsi="Cambria Math" w:cstheme="minorHAnsi"/>
                <w:sz w:val="22"/>
                <w:szCs w:val="22"/>
                <w:lang w:val="en-GB"/>
              </w:rPr>
              <m:t>Menaxhimi Komunal</m:t>
            </m:r>
          </m:e>
        </m:d>
        <m:r>
          <w:rPr>
            <w:rFonts w:ascii="Cambria Math" w:hAnsi="Cambria Math" w:cstheme="minorHAnsi"/>
            <w:sz w:val="22"/>
            <w:szCs w:val="22"/>
            <w:lang w:val="en-GB"/>
          </w:rPr>
          <m:t>=</m:t>
        </m:r>
        <m:f>
          <m:fPr>
            <m:ctrlPr>
              <w:rPr>
                <w:rFonts w:ascii="Cambria Math" w:hAnsi="Cambria Math" w:cstheme="minorHAnsi"/>
                <w:i/>
                <w:sz w:val="22"/>
                <w:szCs w:val="22"/>
                <w:lang w:val="en-GB"/>
              </w:rPr>
            </m:ctrlPr>
          </m:fPr>
          <m:num>
            <m:r>
              <w:rPr>
                <w:rFonts w:ascii="Cambria Math" w:hAnsi="Cambria Math" w:cstheme="minorHAnsi"/>
                <w:sz w:val="22"/>
                <w:szCs w:val="22"/>
                <w:lang w:val="en-GB"/>
              </w:rPr>
              <m:t xml:space="preserve">100 </m:t>
            </m:r>
          </m:num>
          <m:den>
            <m:r>
              <w:rPr>
                <w:rFonts w:ascii="Cambria Math" w:hAnsi="Cambria Math" w:cstheme="minorHAnsi"/>
                <w:sz w:val="22"/>
                <w:szCs w:val="22"/>
                <w:lang w:val="en-GB"/>
              </w:rPr>
              <m:t xml:space="preserve">25 </m:t>
            </m:r>
          </m:den>
        </m:f>
        <m:r>
          <w:rPr>
            <w:rFonts w:ascii="Cambria Math" w:hAnsi="Cambria Math" w:cstheme="minorHAnsi"/>
            <w:sz w:val="22"/>
            <w:szCs w:val="22"/>
            <w:lang w:val="en-GB"/>
          </w:rPr>
          <m:t xml:space="preserve">*25=100 </m:t>
        </m:r>
      </m:oMath>
      <w:r w:rsidRPr="003742DE">
        <w:rPr>
          <w:rFonts w:asciiTheme="minorHAnsi" w:hAnsiTheme="minorHAnsi" w:cstheme="minorHAnsi"/>
          <w:sz w:val="22"/>
          <w:szCs w:val="22"/>
          <w:lang w:val="en-GB"/>
        </w:rPr>
        <w:t>.</w:t>
      </w:r>
    </w:p>
    <w:p w14:paraId="441A91BC"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Other things to consider when developing this module: </w:t>
      </w:r>
    </w:p>
    <w:p w14:paraId="4A55C186" w14:textId="77777777" w:rsidR="007A1195" w:rsidRPr="003742DE" w:rsidRDefault="007A1195" w:rsidP="00850D06">
      <w:pPr>
        <w:widowControl/>
        <w:numPr>
          <w:ilvl w:val="0"/>
          <w:numId w:val="17"/>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As it is hard to display all the requirements in the figure, module should also allow user to: </w:t>
      </w:r>
    </w:p>
    <w:p w14:paraId="56EDFE8E" w14:textId="220DFF21" w:rsidR="007A1195" w:rsidRPr="003742DE" w:rsidRDefault="007A1195" w:rsidP="00850D06">
      <w:pPr>
        <w:widowControl/>
        <w:numPr>
          <w:ilvl w:val="1"/>
          <w:numId w:val="17"/>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Specify if a particular field/</w:t>
      </w:r>
      <w:r w:rsidR="003C6F35">
        <w:rPr>
          <w:rFonts w:asciiTheme="minorHAnsi" w:hAnsiTheme="minorHAnsi" w:cstheme="minorHAnsi"/>
          <w:sz w:val="22"/>
          <w:szCs w:val="22"/>
          <w:lang w:val="en-GB"/>
        </w:rPr>
        <w:t>indicator</w:t>
      </w:r>
      <w:r w:rsidR="003C6F35" w:rsidRPr="003742DE">
        <w:rPr>
          <w:rFonts w:asciiTheme="minorHAnsi" w:hAnsiTheme="minorHAnsi" w:cstheme="minorHAnsi"/>
          <w:sz w:val="22"/>
          <w:szCs w:val="22"/>
          <w:lang w:val="en-GB"/>
        </w:rPr>
        <w:t xml:space="preserve"> satisfies</w:t>
      </w:r>
      <w:r w:rsidRPr="003742DE">
        <w:rPr>
          <w:rFonts w:asciiTheme="minorHAnsi" w:hAnsiTheme="minorHAnsi" w:cstheme="minorHAnsi"/>
          <w:sz w:val="22"/>
          <w:szCs w:val="22"/>
          <w:lang w:val="en-GB"/>
        </w:rPr>
        <w:t xml:space="preserve"> criteria such as: </w:t>
      </w:r>
    </w:p>
    <w:p w14:paraId="034B755E" w14:textId="77777777" w:rsidR="007A1195" w:rsidRPr="003742DE" w:rsidRDefault="007A1195" w:rsidP="007A1195">
      <w:pPr>
        <w:ind w:left="1440"/>
        <w:contextualSpacing/>
        <w:jc w:val="both"/>
        <w:rPr>
          <w:rFonts w:asciiTheme="minorHAnsi" w:hAnsiTheme="minorHAnsi" w:cstheme="minorHAnsi"/>
          <w:sz w:val="22"/>
          <w:szCs w:val="22"/>
          <w:lang w:val="en-GB"/>
        </w:rPr>
      </w:pPr>
      <w:r w:rsidRPr="003742DE">
        <w:rPr>
          <w:rFonts w:asciiTheme="minorHAnsi" w:hAnsiTheme="minorHAnsi" w:cstheme="minorHAnsi"/>
          <w:i/>
          <w:sz w:val="22"/>
          <w:szCs w:val="22"/>
          <w:lang w:val="en-GB"/>
        </w:rPr>
        <w:t xml:space="preserve">given value </w:t>
      </w:r>
      <w:r w:rsidRPr="003742DE">
        <w:rPr>
          <w:rFonts w:asciiTheme="minorHAnsi" w:hAnsiTheme="minorHAnsi" w:cstheme="minorHAnsi"/>
          <w:sz w:val="22"/>
          <w:szCs w:val="22"/>
          <w:lang w:val="en-GB"/>
        </w:rPr>
        <w:t>&lt; 10% then 0, else if (</w:t>
      </w:r>
      <w:r w:rsidRPr="003742DE">
        <w:rPr>
          <w:rFonts w:asciiTheme="minorHAnsi" w:hAnsiTheme="minorHAnsi" w:cstheme="minorHAnsi"/>
          <w:i/>
          <w:sz w:val="22"/>
          <w:szCs w:val="22"/>
          <w:lang w:val="en-GB"/>
        </w:rPr>
        <w:t xml:space="preserve">given value </w:t>
      </w:r>
      <w:r w:rsidRPr="003742DE">
        <w:rPr>
          <w:rFonts w:asciiTheme="minorHAnsi" w:hAnsiTheme="minorHAnsi" w:cstheme="minorHAnsi"/>
          <w:sz w:val="22"/>
          <w:szCs w:val="22"/>
          <w:lang w:val="en-GB"/>
        </w:rPr>
        <w:t>&gt;=50 &amp;&amp; &lt;=70 then 2) else if (&gt;90 then 3)</w:t>
      </w:r>
    </w:p>
    <w:p w14:paraId="00E23A38" w14:textId="77777777" w:rsidR="007A1195" w:rsidRPr="003742DE" w:rsidRDefault="007A1195" w:rsidP="00850D06">
      <w:pPr>
        <w:widowControl/>
        <w:numPr>
          <w:ilvl w:val="1"/>
          <w:numId w:val="17"/>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Specify final criteria for Municipality measured percentage, for example display municipalities that exceed 80% of particular area of interest or have an overall performance % of 89%. </w:t>
      </w:r>
    </w:p>
    <w:p w14:paraId="01E02A20"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above requirements shall be allowed to be set during the extraction of final report of municipal performance. </w:t>
      </w:r>
    </w:p>
    <w:p w14:paraId="0FBCC572"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An example of performance calculation and/or spreadsheet database will be given to the developer for reference by the contractor. </w:t>
      </w:r>
    </w:p>
    <w:p w14:paraId="57EF5321" w14:textId="77777777" w:rsidR="007A1195" w:rsidRPr="003742DE" w:rsidRDefault="007A1195" w:rsidP="007A1195">
      <w:pPr>
        <w:keepNext/>
        <w:keepLines/>
        <w:spacing w:before="240" w:after="0"/>
        <w:jc w:val="both"/>
        <w:outlineLvl w:val="0"/>
        <w:rPr>
          <w:rFonts w:asciiTheme="minorHAnsi" w:eastAsiaTheme="majorEastAsia" w:hAnsiTheme="minorHAnsi" w:cstheme="minorHAnsi"/>
          <w:color w:val="365F91" w:themeColor="accent1" w:themeShade="BF"/>
          <w:sz w:val="22"/>
          <w:szCs w:val="22"/>
          <w:lang w:val="en-GB"/>
        </w:rPr>
      </w:pPr>
      <w:r w:rsidRPr="003742DE">
        <w:rPr>
          <w:rFonts w:asciiTheme="minorHAnsi" w:eastAsiaTheme="majorEastAsia" w:hAnsiTheme="minorHAnsi" w:cstheme="minorHAnsi"/>
          <w:color w:val="365F91" w:themeColor="accent1" w:themeShade="BF"/>
          <w:sz w:val="22"/>
          <w:szCs w:val="22"/>
          <w:lang w:val="en-GB"/>
        </w:rPr>
        <w:t>Trainings</w:t>
      </w:r>
    </w:p>
    <w:p w14:paraId="1354FC2D"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developer/operator after developing the system, shall train the following staff: </w:t>
      </w:r>
    </w:p>
    <w:p w14:paraId="3E5B1893" w14:textId="77777777" w:rsidR="007A1195" w:rsidRPr="003742DE" w:rsidRDefault="007A1195" w:rsidP="00850D06">
      <w:pPr>
        <w:widowControl/>
        <w:numPr>
          <w:ilvl w:val="0"/>
          <w:numId w:val="16"/>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System Administrators of the PMS at MLGA and the municipal level admins</w:t>
      </w:r>
    </w:p>
    <w:p w14:paraId="47CA8B28" w14:textId="77777777" w:rsidR="007A1195" w:rsidRPr="003742DE" w:rsidRDefault="007A1195" w:rsidP="00850D06">
      <w:pPr>
        <w:widowControl/>
        <w:numPr>
          <w:ilvl w:val="0"/>
          <w:numId w:val="16"/>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Municipality users  </w:t>
      </w:r>
    </w:p>
    <w:p w14:paraId="40494982" w14:textId="77777777" w:rsidR="007A1195" w:rsidRPr="003742DE" w:rsidRDefault="007A1195" w:rsidP="007A1195">
      <w:pPr>
        <w:spacing w:after="160" w:line="259" w:lineRule="auto"/>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contractor should deliver the training of the users how to use the system as well as training of administrators for the administration part. Training of users should be done for each municipality with hands-on approach. The training provided should cover on detail how to use the solution by end users, as well as how to troubleshoot and do the first line of support by the IT personnel. The programme and the venue of the training should be proposed by contractor and agreed by the municipalities and MLGA.</w:t>
      </w:r>
    </w:p>
    <w:p w14:paraId="5695E11C" w14:textId="77777777" w:rsidR="007A1195" w:rsidRPr="003742DE" w:rsidRDefault="007A1195" w:rsidP="007A1195">
      <w:pPr>
        <w:spacing w:after="160" w:line="259" w:lineRule="auto"/>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training should cover all developed functionalities in the system. The training should be done on running system and not a demo setup.</w:t>
      </w:r>
    </w:p>
    <w:p w14:paraId="4EE9C3B1" w14:textId="01937E35" w:rsidR="007A1195" w:rsidRPr="003742DE" w:rsidRDefault="007A1195" w:rsidP="007A1195">
      <w:pPr>
        <w:spacing w:after="160" w:line="259" w:lineRule="auto"/>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organization of training groups should be based on the material presented. E.g. IT staff should be trained together, PMS coordinators together, and so on. People with different backgrounds should not be in the same training and be bothered with irrelevant information.</w:t>
      </w:r>
      <w:r w:rsidR="00C84592">
        <w:rPr>
          <w:rFonts w:asciiTheme="minorHAnsi" w:hAnsiTheme="minorHAnsi" w:cstheme="minorHAnsi"/>
          <w:sz w:val="22"/>
          <w:szCs w:val="22"/>
          <w:lang w:val="en-GB"/>
        </w:rPr>
        <w:t xml:space="preserve"> Trainings will be delivered to all municipalities, so the contractor should plan language/translation requirements for successfully reaching the results.</w:t>
      </w:r>
    </w:p>
    <w:p w14:paraId="790532F1" w14:textId="77777777" w:rsidR="007A1195" w:rsidRPr="003742DE" w:rsidRDefault="007A1195" w:rsidP="007A1195">
      <w:pPr>
        <w:spacing w:after="160" w:line="259" w:lineRule="auto"/>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The exact list of people to be trained will be defined later on during the implementation of the project. The list should cover but not limited to these positions: 2 IT staff from municipalities, 2 PMS coordinators per municipality, Directors of administration of municipalities, heads and secretaries of Municipal Assemblies, 2 IT staff of MLGA, department responsible for PMS, people responsible for tele-presence, </w:t>
      </w:r>
      <w:r w:rsidRPr="003742DE">
        <w:rPr>
          <w:rFonts w:asciiTheme="minorHAnsi" w:hAnsiTheme="minorHAnsi" w:cstheme="minorHAnsi"/>
          <w:sz w:val="22"/>
          <w:szCs w:val="22"/>
          <w:lang w:val="en-GB"/>
        </w:rPr>
        <w:lastRenderedPageBreak/>
        <w:t>etc.</w:t>
      </w:r>
    </w:p>
    <w:p w14:paraId="578038FE" w14:textId="280C7200" w:rsidR="007A1195" w:rsidRPr="003742DE" w:rsidRDefault="00C84592" w:rsidP="007A1195">
      <w:pPr>
        <w:keepNext/>
        <w:keepLines/>
        <w:spacing w:before="240" w:after="0"/>
        <w:jc w:val="both"/>
        <w:outlineLvl w:val="0"/>
        <w:rPr>
          <w:rFonts w:asciiTheme="minorHAnsi" w:eastAsiaTheme="majorEastAsia" w:hAnsiTheme="minorHAnsi" w:cstheme="minorHAnsi"/>
          <w:b/>
          <w:color w:val="365F91" w:themeColor="accent1" w:themeShade="BF"/>
          <w:sz w:val="22"/>
          <w:szCs w:val="22"/>
          <w:lang w:val="en-GB"/>
        </w:rPr>
      </w:pPr>
      <w:bookmarkStart w:id="31" w:name="_Toc33690007"/>
      <w:r>
        <w:rPr>
          <w:rFonts w:asciiTheme="minorHAnsi" w:eastAsiaTheme="majorEastAsia" w:hAnsiTheme="minorHAnsi" w:cstheme="minorHAnsi"/>
          <w:b/>
          <w:color w:val="365F91" w:themeColor="accent1" w:themeShade="BF"/>
          <w:sz w:val="22"/>
          <w:szCs w:val="22"/>
          <w:lang w:val="en-GB"/>
        </w:rPr>
        <w:t>Acceptance and m</w:t>
      </w:r>
      <w:r w:rsidR="007A1195" w:rsidRPr="003742DE">
        <w:rPr>
          <w:rFonts w:asciiTheme="minorHAnsi" w:eastAsiaTheme="majorEastAsia" w:hAnsiTheme="minorHAnsi" w:cstheme="minorHAnsi"/>
          <w:b/>
          <w:color w:val="365F91" w:themeColor="accent1" w:themeShade="BF"/>
          <w:sz w:val="22"/>
          <w:szCs w:val="22"/>
          <w:lang w:val="en-GB"/>
        </w:rPr>
        <w:t>aintenance</w:t>
      </w:r>
      <w:bookmarkEnd w:id="31"/>
    </w:p>
    <w:p w14:paraId="6D174269"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Developer should provide a maintenance plan for at least 2 years, which will include continuous development of the process in close cooperation with MLGA, and will ensure the following: </w:t>
      </w:r>
    </w:p>
    <w:p w14:paraId="305BA3B1" w14:textId="77777777" w:rsidR="007A1195" w:rsidRPr="003742DE" w:rsidRDefault="007A1195" w:rsidP="00850D06">
      <w:pPr>
        <w:widowControl/>
        <w:numPr>
          <w:ilvl w:val="0"/>
          <w:numId w:val="14"/>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Guarantee that the system is operational 24/7</w:t>
      </w:r>
    </w:p>
    <w:p w14:paraId="46A3865B" w14:textId="77777777" w:rsidR="007A1195" w:rsidRPr="003742DE" w:rsidRDefault="007A1195" w:rsidP="00850D06">
      <w:pPr>
        <w:widowControl/>
        <w:numPr>
          <w:ilvl w:val="0"/>
          <w:numId w:val="14"/>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Support MLGA staff with administering of the system (at any time when required)</w:t>
      </w:r>
    </w:p>
    <w:p w14:paraId="0A662EB9" w14:textId="77777777" w:rsidR="007A1195" w:rsidRPr="003742DE" w:rsidRDefault="007A1195" w:rsidP="00850D06">
      <w:pPr>
        <w:widowControl/>
        <w:numPr>
          <w:ilvl w:val="0"/>
          <w:numId w:val="14"/>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Support Municipalities users per request</w:t>
      </w:r>
    </w:p>
    <w:p w14:paraId="0D1B24A2" w14:textId="77777777" w:rsidR="007A1195" w:rsidRPr="003742DE" w:rsidRDefault="007A1195" w:rsidP="00850D06">
      <w:pPr>
        <w:widowControl/>
        <w:numPr>
          <w:ilvl w:val="0"/>
          <w:numId w:val="14"/>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Add new users (and defining roles according to ministry authorizations);</w:t>
      </w:r>
    </w:p>
    <w:p w14:paraId="655921E2" w14:textId="77777777" w:rsidR="007A1195" w:rsidRPr="003742DE" w:rsidRDefault="007A1195" w:rsidP="007A1195">
      <w:pPr>
        <w:widowControl/>
        <w:spacing w:before="0" w:after="160" w:line="259" w:lineRule="auto"/>
        <w:ind w:left="360"/>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Respond in a timely manner to the regulation of problems arising according to the requirements and deadlines required by the ministry;</w:t>
      </w:r>
    </w:p>
    <w:p w14:paraId="2775BC6F" w14:textId="77777777" w:rsidR="007A1195" w:rsidRPr="003742DE" w:rsidRDefault="007A1195" w:rsidP="00850D06">
      <w:pPr>
        <w:widowControl/>
        <w:numPr>
          <w:ilvl w:val="0"/>
          <w:numId w:val="14"/>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Backup Application and Database routinely </w:t>
      </w:r>
    </w:p>
    <w:p w14:paraId="6ACAC64A" w14:textId="77777777" w:rsidR="007A1195" w:rsidRPr="003742DE" w:rsidRDefault="007A1195" w:rsidP="00850D06">
      <w:pPr>
        <w:widowControl/>
        <w:numPr>
          <w:ilvl w:val="0"/>
          <w:numId w:val="14"/>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Develop parts of a system per request (a few for daily wage for extra development should be included on the bid).</w:t>
      </w:r>
    </w:p>
    <w:p w14:paraId="0025E82B" w14:textId="77777777" w:rsidR="007A1195" w:rsidRPr="003742DE" w:rsidRDefault="007A1195" w:rsidP="007A1195">
      <w:pPr>
        <w:spacing w:after="160" w:line="259" w:lineRule="auto"/>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The warranty and support period will start from the moment of provisional acceptance of the solution (including all components of this project). The contractor should provide 24 months of warranty for the solution free of charge. The warranty should cover maintenance, solving any problems or bugs inside solution, which may arise during the use of the software solution during this period of time. During the time of warranty, a dedicated help desk person should be specified. Problem solving interventions will probably require field visits to municipalities and these costs should be included in the overall financial offer. The warranty time may be extended with payment upon request by the entity using the solution, and this should be subject to agreement. The contractor shall propose in the bid the cost for annual maintenance, after the expiry of the warranty period.</w:t>
      </w:r>
    </w:p>
    <w:p w14:paraId="494860A9" w14:textId="77777777" w:rsidR="007A1195" w:rsidRPr="003742DE" w:rsidRDefault="007A1195" w:rsidP="007A1195">
      <w:pPr>
        <w:spacing w:after="160" w:line="259" w:lineRule="auto"/>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During the warranty period, if something goes wrong with the solution, the entity (municipality or MLGA) will contact the dedicated help desk person for the contractor by email/phone to inform about the problem. The contractor is obliged to address the solution within 24 hours from request time.</w:t>
      </w:r>
    </w:p>
    <w:p w14:paraId="78B0FF38" w14:textId="6D5F2A4B" w:rsidR="007A1195" w:rsidRDefault="007A1195" w:rsidP="007A1195">
      <w:pPr>
        <w:spacing w:after="160" w:line="259" w:lineRule="auto"/>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It is important to note that the contractor should take over the maintenance of the current systems (all components) until the developments are done in order to ensure the continuity of the service for municipalities.</w:t>
      </w:r>
    </w:p>
    <w:p w14:paraId="76E66419" w14:textId="4F16A341" w:rsidR="000A4C86" w:rsidRDefault="000A4C86" w:rsidP="007A1195">
      <w:pPr>
        <w:spacing w:after="160" w:line="259" w:lineRule="auto"/>
        <w:jc w:val="both"/>
        <w:rPr>
          <w:rFonts w:asciiTheme="minorHAnsi" w:hAnsiTheme="minorHAnsi" w:cstheme="minorHAnsi"/>
          <w:sz w:val="22"/>
          <w:szCs w:val="22"/>
          <w:lang w:val="en-GB"/>
        </w:rPr>
      </w:pPr>
      <w:r>
        <w:rPr>
          <w:rFonts w:asciiTheme="minorHAnsi" w:hAnsiTheme="minorHAnsi" w:cstheme="minorHAnsi"/>
          <w:sz w:val="22"/>
          <w:szCs w:val="22"/>
          <w:lang w:val="en-GB"/>
        </w:rPr>
        <w:t xml:space="preserve">The acceptance of the system and maintenance shall be done in partnership with MLGA. The contractor shall hand over the </w:t>
      </w:r>
      <w:r w:rsidR="00C84592">
        <w:rPr>
          <w:rFonts w:asciiTheme="minorHAnsi" w:hAnsiTheme="minorHAnsi" w:cstheme="minorHAnsi"/>
          <w:sz w:val="22"/>
          <w:szCs w:val="22"/>
          <w:lang w:val="en-GB"/>
        </w:rPr>
        <w:t xml:space="preserve">full </w:t>
      </w:r>
      <w:r>
        <w:rPr>
          <w:rFonts w:asciiTheme="minorHAnsi" w:hAnsiTheme="minorHAnsi" w:cstheme="minorHAnsi"/>
          <w:sz w:val="22"/>
          <w:szCs w:val="22"/>
          <w:lang w:val="en-GB"/>
        </w:rPr>
        <w:t>ownership of the system to MLGA.</w:t>
      </w:r>
    </w:p>
    <w:p w14:paraId="3281D3A0" w14:textId="4433AFF4" w:rsidR="00C84592" w:rsidRPr="003742DE" w:rsidRDefault="00C84592" w:rsidP="007A1195">
      <w:pPr>
        <w:spacing w:after="160" w:line="259" w:lineRule="auto"/>
        <w:jc w:val="both"/>
        <w:rPr>
          <w:rFonts w:asciiTheme="minorHAnsi" w:hAnsiTheme="minorHAnsi" w:cstheme="minorHAnsi"/>
          <w:sz w:val="22"/>
          <w:szCs w:val="22"/>
          <w:lang w:val="en-GB"/>
        </w:rPr>
      </w:pPr>
      <w:r>
        <w:rPr>
          <w:rFonts w:asciiTheme="minorHAnsi" w:hAnsiTheme="minorHAnsi" w:cstheme="minorHAnsi"/>
          <w:sz w:val="22"/>
          <w:szCs w:val="22"/>
          <w:lang w:val="en-GB"/>
        </w:rPr>
        <w:t>Every part and parcel of the system shall be developed and fully functional in three languages: Albanian, Serbian and English.</w:t>
      </w:r>
    </w:p>
    <w:p w14:paraId="393C0F0A" w14:textId="77777777" w:rsidR="007A1195" w:rsidRPr="003742DE" w:rsidRDefault="007A1195" w:rsidP="007A1195">
      <w:pPr>
        <w:keepNext/>
        <w:keepLines/>
        <w:spacing w:before="240" w:after="0"/>
        <w:jc w:val="both"/>
        <w:outlineLvl w:val="0"/>
        <w:rPr>
          <w:rFonts w:asciiTheme="minorHAnsi" w:eastAsiaTheme="majorEastAsia" w:hAnsiTheme="minorHAnsi" w:cstheme="minorHAnsi"/>
          <w:color w:val="365F91" w:themeColor="accent1" w:themeShade="BF"/>
          <w:sz w:val="22"/>
          <w:szCs w:val="22"/>
          <w:lang w:val="en-GB"/>
        </w:rPr>
      </w:pPr>
      <w:r w:rsidRPr="003742DE">
        <w:rPr>
          <w:rFonts w:asciiTheme="minorHAnsi" w:eastAsiaTheme="majorEastAsia" w:hAnsiTheme="minorHAnsi" w:cstheme="minorHAnsi"/>
          <w:color w:val="365F91" w:themeColor="accent1" w:themeShade="BF"/>
          <w:sz w:val="22"/>
          <w:szCs w:val="22"/>
          <w:lang w:val="en-GB"/>
        </w:rPr>
        <w:t>Source Code and Documentation</w:t>
      </w:r>
    </w:p>
    <w:p w14:paraId="5019CAAC"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Company/Expert should provide the source code with the updates to the MLGA.  </w:t>
      </w:r>
    </w:p>
    <w:p w14:paraId="088112BD" w14:textId="77777777" w:rsidR="007A1195" w:rsidRPr="003742DE" w:rsidRDefault="007A1195" w:rsidP="007A1195">
      <w:pPr>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Together with the source code Companies/consultant shall also submit: </w:t>
      </w:r>
    </w:p>
    <w:p w14:paraId="5AB87F80" w14:textId="77777777" w:rsidR="007A1195" w:rsidRPr="003742DE" w:rsidRDefault="007A1195" w:rsidP="00850D06">
      <w:pPr>
        <w:widowControl/>
        <w:numPr>
          <w:ilvl w:val="0"/>
          <w:numId w:val="15"/>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 xml:space="preserve">Deployment plan, and technical details </w:t>
      </w:r>
    </w:p>
    <w:p w14:paraId="73003D18" w14:textId="77777777" w:rsidR="007A1195" w:rsidRPr="003742DE" w:rsidRDefault="007A1195" w:rsidP="00850D06">
      <w:pPr>
        <w:widowControl/>
        <w:numPr>
          <w:ilvl w:val="0"/>
          <w:numId w:val="15"/>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Database script (schema and data)</w:t>
      </w:r>
    </w:p>
    <w:p w14:paraId="6B34BBA0" w14:textId="22ACDF8A" w:rsidR="007A1195" w:rsidRDefault="007A1195" w:rsidP="00850D06">
      <w:pPr>
        <w:widowControl/>
        <w:numPr>
          <w:ilvl w:val="0"/>
          <w:numId w:val="15"/>
        </w:numPr>
        <w:spacing w:before="0" w:after="160" w:line="259" w:lineRule="auto"/>
        <w:contextualSpacing/>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User Manual</w:t>
      </w:r>
    </w:p>
    <w:p w14:paraId="5D0877F0" w14:textId="569C8E79" w:rsidR="00C84592" w:rsidRDefault="00C84592" w:rsidP="00850D06">
      <w:pPr>
        <w:widowControl/>
        <w:numPr>
          <w:ilvl w:val="0"/>
          <w:numId w:val="15"/>
        </w:numPr>
        <w:spacing w:before="0" w:after="160" w:line="259" w:lineRule="auto"/>
        <w:contextualSpacing/>
        <w:jc w:val="both"/>
        <w:rPr>
          <w:rFonts w:asciiTheme="minorHAnsi" w:hAnsiTheme="minorHAnsi" w:cstheme="minorHAnsi"/>
          <w:sz w:val="22"/>
          <w:szCs w:val="22"/>
          <w:lang w:val="en-GB"/>
        </w:rPr>
      </w:pPr>
      <w:r>
        <w:rPr>
          <w:rFonts w:asciiTheme="minorHAnsi" w:hAnsiTheme="minorHAnsi" w:cstheme="minorHAnsi"/>
          <w:sz w:val="22"/>
          <w:szCs w:val="22"/>
          <w:lang w:val="en-GB"/>
        </w:rPr>
        <w:t>Training materials</w:t>
      </w:r>
    </w:p>
    <w:p w14:paraId="4F1296BE" w14:textId="7D06F52D" w:rsidR="00C84592" w:rsidRDefault="00C84592" w:rsidP="00C84592">
      <w:pPr>
        <w:widowControl/>
        <w:spacing w:before="0" w:after="160" w:line="259" w:lineRule="auto"/>
        <w:contextualSpacing/>
        <w:jc w:val="both"/>
        <w:rPr>
          <w:rFonts w:asciiTheme="minorHAnsi" w:hAnsiTheme="minorHAnsi" w:cstheme="minorHAnsi"/>
          <w:sz w:val="22"/>
          <w:szCs w:val="22"/>
          <w:lang w:val="en-GB"/>
        </w:rPr>
      </w:pPr>
    </w:p>
    <w:p w14:paraId="0EF8BDC1" w14:textId="3184F321" w:rsidR="00C84592" w:rsidRPr="003742DE" w:rsidRDefault="00C84592" w:rsidP="00C84592">
      <w:pPr>
        <w:widowControl/>
        <w:spacing w:before="0" w:after="160" w:line="259" w:lineRule="auto"/>
        <w:contextualSpacing/>
        <w:jc w:val="both"/>
        <w:rPr>
          <w:rFonts w:asciiTheme="minorHAnsi" w:hAnsiTheme="minorHAnsi" w:cstheme="minorHAnsi"/>
          <w:sz w:val="22"/>
          <w:szCs w:val="22"/>
          <w:lang w:val="en-GB"/>
        </w:rPr>
      </w:pPr>
      <w:r>
        <w:rPr>
          <w:rFonts w:asciiTheme="minorHAnsi" w:hAnsiTheme="minorHAnsi" w:cstheme="minorHAnsi"/>
          <w:sz w:val="22"/>
          <w:szCs w:val="22"/>
          <w:lang w:val="en-GB"/>
        </w:rPr>
        <w:t>All the documents need to be provided in in three languages: Albanian, Serbian and English.</w:t>
      </w:r>
    </w:p>
    <w:p w14:paraId="610ED758" w14:textId="77777777" w:rsidR="007A1195" w:rsidRPr="003742DE" w:rsidRDefault="007A1195" w:rsidP="007A1195">
      <w:pPr>
        <w:widowControl/>
        <w:autoSpaceDE w:val="0"/>
        <w:autoSpaceDN w:val="0"/>
        <w:adjustRightInd w:val="0"/>
        <w:spacing w:before="240" w:after="240"/>
        <w:jc w:val="both"/>
        <w:rPr>
          <w:rFonts w:asciiTheme="minorHAnsi" w:eastAsia="MS Mincho" w:hAnsiTheme="minorHAnsi" w:cstheme="minorHAnsi"/>
          <w:b/>
          <w:bCs/>
          <w:snapToGrid/>
          <w:sz w:val="22"/>
          <w:szCs w:val="22"/>
          <w:lang w:val="en-GB"/>
        </w:rPr>
      </w:pPr>
      <w:r w:rsidRPr="003742DE">
        <w:rPr>
          <w:rFonts w:asciiTheme="minorHAnsi" w:eastAsia="MS Mincho" w:hAnsiTheme="minorHAnsi" w:cstheme="minorHAnsi"/>
          <w:b/>
          <w:bCs/>
          <w:snapToGrid/>
          <w:sz w:val="22"/>
          <w:szCs w:val="22"/>
          <w:lang w:val="en-GB"/>
        </w:rPr>
        <w:t>Expected results</w:t>
      </w:r>
    </w:p>
    <w:p w14:paraId="11682C4E" w14:textId="77777777" w:rsidR="007A1195" w:rsidRPr="003742DE" w:rsidRDefault="007A1195" w:rsidP="007A1195">
      <w:pPr>
        <w:spacing w:line="300" w:lineRule="atLeast"/>
        <w:jc w:val="both"/>
        <w:rPr>
          <w:rFonts w:asciiTheme="minorHAnsi" w:hAnsiTheme="minorHAnsi" w:cstheme="minorHAnsi"/>
          <w:sz w:val="22"/>
          <w:szCs w:val="22"/>
          <w:lang w:val="en-GB"/>
        </w:rPr>
      </w:pPr>
      <w:r w:rsidRPr="003742DE">
        <w:rPr>
          <w:rFonts w:asciiTheme="minorHAnsi" w:hAnsiTheme="minorHAnsi" w:cstheme="minorHAnsi"/>
          <w:sz w:val="22"/>
          <w:szCs w:val="22"/>
          <w:lang w:val="en-GB"/>
        </w:rPr>
        <w:t>As a result of the tender, the expected outcome is a fully functional PMS electronic system for all municipalities and inter-connecting with MLGA, which will provide a solution to the current needs and problems of MLGA and municipalities.</w:t>
      </w:r>
    </w:p>
    <w:p w14:paraId="248CDFE8" w14:textId="77777777" w:rsidR="007A1195" w:rsidRPr="003742DE" w:rsidRDefault="007A1195" w:rsidP="007A1195">
      <w:pPr>
        <w:widowControl/>
        <w:autoSpaceDE w:val="0"/>
        <w:autoSpaceDN w:val="0"/>
        <w:adjustRightInd w:val="0"/>
        <w:spacing w:before="240" w:after="240"/>
        <w:jc w:val="both"/>
        <w:rPr>
          <w:rFonts w:asciiTheme="minorHAnsi" w:eastAsia="MS Mincho" w:hAnsiTheme="minorHAnsi" w:cstheme="minorHAnsi"/>
          <w:b/>
          <w:bCs/>
          <w:snapToGrid/>
          <w:sz w:val="22"/>
          <w:szCs w:val="22"/>
          <w:lang w:val="en-GB"/>
        </w:rPr>
      </w:pPr>
      <w:r w:rsidRPr="003742DE">
        <w:rPr>
          <w:rFonts w:asciiTheme="minorHAnsi" w:eastAsia="MS Mincho" w:hAnsiTheme="minorHAnsi" w:cstheme="minorHAnsi"/>
          <w:b/>
          <w:bCs/>
          <w:snapToGrid/>
          <w:sz w:val="22"/>
          <w:szCs w:val="22"/>
          <w:lang w:val="en-GB"/>
        </w:rPr>
        <w:t>Timeframe of the assignment</w:t>
      </w:r>
    </w:p>
    <w:p w14:paraId="4B769FB2" w14:textId="29A0B025" w:rsidR="007A1195" w:rsidRPr="003742DE" w:rsidRDefault="007A1195" w:rsidP="007A1195">
      <w:pPr>
        <w:widowControl/>
        <w:autoSpaceDE w:val="0"/>
        <w:autoSpaceDN w:val="0"/>
        <w:adjustRightInd w:val="0"/>
        <w:spacing w:before="240" w:after="240"/>
        <w:jc w:val="both"/>
        <w:rPr>
          <w:rFonts w:asciiTheme="minorHAnsi" w:eastAsia="MS Mincho" w:hAnsiTheme="minorHAnsi" w:cstheme="minorHAnsi"/>
          <w:b/>
          <w:bCs/>
          <w:snapToGrid/>
          <w:sz w:val="22"/>
          <w:szCs w:val="22"/>
          <w:lang w:val="en-GB"/>
        </w:rPr>
      </w:pPr>
      <w:r w:rsidRPr="003742DE">
        <w:rPr>
          <w:rFonts w:asciiTheme="minorHAnsi" w:hAnsiTheme="minorHAnsi" w:cstheme="minorHAnsi"/>
          <w:sz w:val="22"/>
          <w:szCs w:val="22"/>
          <w:lang w:val="en-GB"/>
        </w:rPr>
        <w:t>July 2020 – December 202</w:t>
      </w:r>
      <w:r w:rsidR="009A20C3" w:rsidRPr="003742DE">
        <w:rPr>
          <w:rFonts w:asciiTheme="minorHAnsi" w:hAnsiTheme="minorHAnsi" w:cstheme="minorHAnsi"/>
          <w:sz w:val="22"/>
          <w:szCs w:val="22"/>
          <w:lang w:val="en-GB"/>
        </w:rPr>
        <w:t>1</w:t>
      </w:r>
      <w:r w:rsidRPr="003742DE">
        <w:rPr>
          <w:rFonts w:asciiTheme="minorHAnsi" w:hAnsiTheme="minorHAnsi" w:cstheme="minorHAnsi"/>
          <w:sz w:val="22"/>
          <w:szCs w:val="22"/>
          <w:lang w:val="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73"/>
        <w:gridCol w:w="7777"/>
      </w:tblGrid>
      <w:tr w:rsidR="007A1195" w:rsidRPr="003742DE" w14:paraId="7F41A559" w14:textId="77777777" w:rsidTr="007A1195">
        <w:trPr>
          <w:trHeight w:val="234"/>
        </w:trPr>
        <w:tc>
          <w:tcPr>
            <w:tcW w:w="841" w:type="pct"/>
            <w:shd w:val="clear" w:color="000000" w:fill="E7E6E6"/>
            <w:noWrap/>
            <w:vAlign w:val="bottom"/>
            <w:hideMark/>
          </w:tcPr>
          <w:p w14:paraId="20D95665" w14:textId="77777777" w:rsidR="007A1195" w:rsidRPr="003742DE" w:rsidRDefault="007A1195" w:rsidP="007A1195">
            <w:pPr>
              <w:spacing w:before="0" w:after="0"/>
              <w:rPr>
                <w:rFonts w:asciiTheme="minorHAnsi" w:hAnsiTheme="minorHAnsi" w:cstheme="minorHAnsi"/>
                <w:b/>
                <w:bCs/>
                <w:color w:val="000000"/>
                <w:sz w:val="22"/>
                <w:szCs w:val="22"/>
                <w:lang w:val="en-GB"/>
              </w:rPr>
            </w:pPr>
            <w:r w:rsidRPr="003742DE">
              <w:rPr>
                <w:rFonts w:asciiTheme="minorHAnsi" w:hAnsiTheme="minorHAnsi" w:cstheme="minorHAnsi"/>
                <w:b/>
                <w:bCs/>
                <w:color w:val="000000"/>
                <w:sz w:val="22"/>
                <w:szCs w:val="22"/>
                <w:lang w:val="en-GB"/>
              </w:rPr>
              <w:t xml:space="preserve">Month </w:t>
            </w:r>
          </w:p>
        </w:tc>
        <w:tc>
          <w:tcPr>
            <w:tcW w:w="4159" w:type="pct"/>
            <w:shd w:val="clear" w:color="000000" w:fill="E7E6E6"/>
            <w:noWrap/>
            <w:vAlign w:val="bottom"/>
            <w:hideMark/>
          </w:tcPr>
          <w:p w14:paraId="4CD4154A" w14:textId="77777777" w:rsidR="007A1195" w:rsidRPr="003742DE" w:rsidRDefault="007A1195" w:rsidP="007A1195">
            <w:pPr>
              <w:spacing w:before="0" w:after="0"/>
              <w:rPr>
                <w:rFonts w:asciiTheme="minorHAnsi" w:hAnsiTheme="minorHAnsi" w:cstheme="minorHAnsi"/>
                <w:b/>
                <w:bCs/>
                <w:sz w:val="22"/>
                <w:szCs w:val="22"/>
                <w:lang w:val="en-GB"/>
              </w:rPr>
            </w:pPr>
            <w:r w:rsidRPr="003742DE">
              <w:rPr>
                <w:rFonts w:asciiTheme="minorHAnsi" w:hAnsiTheme="minorHAnsi" w:cstheme="minorHAnsi"/>
                <w:b/>
                <w:bCs/>
                <w:sz w:val="22"/>
                <w:szCs w:val="22"/>
                <w:lang w:val="en-GB"/>
              </w:rPr>
              <w:t>Activity</w:t>
            </w:r>
          </w:p>
        </w:tc>
      </w:tr>
      <w:tr w:rsidR="007A1195" w:rsidRPr="003742DE" w14:paraId="33E2B157" w14:textId="77777777" w:rsidTr="007A1195">
        <w:trPr>
          <w:trHeight w:val="234"/>
        </w:trPr>
        <w:tc>
          <w:tcPr>
            <w:tcW w:w="841" w:type="pct"/>
            <w:vMerge w:val="restart"/>
            <w:shd w:val="clear" w:color="auto" w:fill="auto"/>
            <w:noWrap/>
            <w:vAlign w:val="bottom"/>
            <w:hideMark/>
          </w:tcPr>
          <w:p w14:paraId="14715600" w14:textId="77777777" w:rsidR="007A1195" w:rsidRPr="003742DE" w:rsidRDefault="007A1195" w:rsidP="007A1195">
            <w:pPr>
              <w:spacing w:before="0" w:after="0"/>
              <w:jc w:val="center"/>
              <w:rPr>
                <w:rFonts w:asciiTheme="minorHAnsi" w:hAnsiTheme="minorHAnsi" w:cstheme="minorHAnsi"/>
                <w:color w:val="000000"/>
                <w:sz w:val="22"/>
                <w:szCs w:val="22"/>
                <w:lang w:val="en-GB"/>
              </w:rPr>
            </w:pPr>
            <w:r w:rsidRPr="003742DE">
              <w:rPr>
                <w:rFonts w:asciiTheme="minorHAnsi" w:hAnsiTheme="minorHAnsi" w:cstheme="minorHAnsi"/>
                <w:color w:val="000000"/>
                <w:sz w:val="22"/>
                <w:szCs w:val="22"/>
                <w:lang w:val="en-GB"/>
              </w:rPr>
              <w:t>July</w:t>
            </w:r>
          </w:p>
        </w:tc>
        <w:tc>
          <w:tcPr>
            <w:tcW w:w="4159" w:type="pct"/>
            <w:shd w:val="clear" w:color="auto" w:fill="auto"/>
            <w:noWrap/>
            <w:vAlign w:val="bottom"/>
            <w:hideMark/>
          </w:tcPr>
          <w:p w14:paraId="5AFCEB7B" w14:textId="369DFB3C" w:rsidR="007A1195" w:rsidRPr="003742DE" w:rsidRDefault="00C84592" w:rsidP="007A1195">
            <w:pPr>
              <w:spacing w:before="0" w:after="0"/>
              <w:rPr>
                <w:rFonts w:asciiTheme="minorHAnsi" w:hAnsiTheme="minorHAnsi" w:cstheme="minorHAnsi"/>
                <w:sz w:val="22"/>
                <w:szCs w:val="22"/>
                <w:lang w:val="en-GB"/>
              </w:rPr>
            </w:pPr>
            <w:r>
              <w:rPr>
                <w:rFonts w:asciiTheme="minorHAnsi" w:hAnsiTheme="minorHAnsi" w:cstheme="minorHAnsi"/>
                <w:sz w:val="22"/>
                <w:szCs w:val="22"/>
                <w:lang w:val="en-GB"/>
              </w:rPr>
              <w:t>M</w:t>
            </w:r>
            <w:r w:rsidR="007A1195" w:rsidRPr="003742DE">
              <w:rPr>
                <w:rFonts w:asciiTheme="minorHAnsi" w:hAnsiTheme="minorHAnsi" w:cstheme="minorHAnsi"/>
                <w:sz w:val="22"/>
                <w:szCs w:val="22"/>
                <w:lang w:val="en-GB"/>
              </w:rPr>
              <w:t>odel of system operating</w:t>
            </w:r>
          </w:p>
        </w:tc>
      </w:tr>
      <w:tr w:rsidR="007A1195" w:rsidRPr="003742DE" w14:paraId="77FA3BC7" w14:textId="77777777" w:rsidTr="007A1195">
        <w:trPr>
          <w:trHeight w:val="234"/>
        </w:trPr>
        <w:tc>
          <w:tcPr>
            <w:tcW w:w="841" w:type="pct"/>
            <w:vMerge/>
            <w:shd w:val="clear" w:color="auto" w:fill="auto"/>
            <w:noWrap/>
            <w:vAlign w:val="bottom"/>
          </w:tcPr>
          <w:p w14:paraId="1ABA206A" w14:textId="77777777" w:rsidR="007A1195" w:rsidRPr="003742DE" w:rsidDel="0094269D" w:rsidRDefault="007A1195" w:rsidP="007A1195">
            <w:pPr>
              <w:spacing w:before="0" w:after="0"/>
              <w:jc w:val="center"/>
              <w:rPr>
                <w:rFonts w:asciiTheme="minorHAnsi" w:hAnsiTheme="minorHAnsi" w:cstheme="minorHAnsi"/>
                <w:color w:val="000000"/>
                <w:sz w:val="22"/>
                <w:szCs w:val="22"/>
                <w:lang w:val="en-GB"/>
              </w:rPr>
            </w:pPr>
          </w:p>
        </w:tc>
        <w:tc>
          <w:tcPr>
            <w:tcW w:w="4159" w:type="pct"/>
            <w:shd w:val="clear" w:color="auto" w:fill="auto"/>
            <w:noWrap/>
            <w:vAlign w:val="bottom"/>
          </w:tcPr>
          <w:p w14:paraId="717A32C2" w14:textId="65BBFB78" w:rsidR="007A1195" w:rsidRPr="003742DE" w:rsidRDefault="00C84592" w:rsidP="00C84592">
            <w:pPr>
              <w:spacing w:before="0" w:after="0"/>
              <w:rPr>
                <w:rFonts w:asciiTheme="minorHAnsi" w:hAnsiTheme="minorHAnsi" w:cstheme="minorHAnsi"/>
                <w:noProof/>
                <w:sz w:val="22"/>
                <w:szCs w:val="22"/>
                <w:lang w:val="en-GB"/>
              </w:rPr>
            </w:pPr>
            <w:r>
              <w:rPr>
                <w:rFonts w:asciiTheme="minorHAnsi" w:hAnsiTheme="minorHAnsi" w:cstheme="minorHAnsi"/>
                <w:sz w:val="22"/>
                <w:szCs w:val="22"/>
                <w:lang w:val="en-GB"/>
              </w:rPr>
              <w:t>P</w:t>
            </w:r>
            <w:r w:rsidR="007A1195" w:rsidRPr="003742DE">
              <w:rPr>
                <w:rFonts w:asciiTheme="minorHAnsi" w:hAnsiTheme="minorHAnsi" w:cstheme="minorHAnsi"/>
                <w:sz w:val="22"/>
                <w:szCs w:val="22"/>
                <w:lang w:val="en-GB"/>
              </w:rPr>
              <w:t xml:space="preserve">latform design </w:t>
            </w:r>
          </w:p>
        </w:tc>
      </w:tr>
      <w:tr w:rsidR="007A1195" w:rsidRPr="003742DE" w14:paraId="1F97E254" w14:textId="77777777" w:rsidTr="007A1195">
        <w:trPr>
          <w:trHeight w:val="234"/>
        </w:trPr>
        <w:tc>
          <w:tcPr>
            <w:tcW w:w="841" w:type="pct"/>
            <w:vMerge/>
            <w:shd w:val="clear" w:color="auto" w:fill="auto"/>
            <w:noWrap/>
            <w:vAlign w:val="bottom"/>
          </w:tcPr>
          <w:p w14:paraId="55D43282" w14:textId="77777777" w:rsidR="007A1195" w:rsidRPr="003742DE" w:rsidDel="0094269D" w:rsidRDefault="007A1195" w:rsidP="007A1195">
            <w:pPr>
              <w:spacing w:before="0" w:after="0"/>
              <w:jc w:val="center"/>
              <w:rPr>
                <w:rFonts w:asciiTheme="minorHAnsi" w:hAnsiTheme="minorHAnsi" w:cstheme="minorHAnsi"/>
                <w:color w:val="000000"/>
                <w:sz w:val="22"/>
                <w:szCs w:val="22"/>
                <w:lang w:val="en-GB"/>
              </w:rPr>
            </w:pPr>
          </w:p>
        </w:tc>
        <w:tc>
          <w:tcPr>
            <w:tcW w:w="4159" w:type="pct"/>
            <w:shd w:val="clear" w:color="auto" w:fill="auto"/>
            <w:noWrap/>
            <w:vAlign w:val="bottom"/>
          </w:tcPr>
          <w:p w14:paraId="48A290C0" w14:textId="77777777" w:rsidR="007A1195" w:rsidRPr="003742DE" w:rsidRDefault="007A1195" w:rsidP="007A1195">
            <w:pPr>
              <w:spacing w:before="0" w:after="0"/>
              <w:rPr>
                <w:rFonts w:asciiTheme="minorHAnsi" w:hAnsiTheme="minorHAnsi" w:cstheme="minorHAnsi"/>
                <w:noProof/>
                <w:color w:val="000000"/>
                <w:sz w:val="22"/>
                <w:szCs w:val="22"/>
                <w:lang w:val="en-GB"/>
              </w:rPr>
            </w:pPr>
            <w:r w:rsidRPr="003742DE">
              <w:rPr>
                <w:rFonts w:asciiTheme="minorHAnsi" w:hAnsiTheme="minorHAnsi" w:cstheme="minorHAnsi"/>
                <w:noProof/>
                <w:color w:val="000000"/>
                <w:sz w:val="22"/>
                <w:szCs w:val="22"/>
                <w:lang w:val="en-GB"/>
              </w:rPr>
              <w:t>Bug Fixing</w:t>
            </w:r>
          </w:p>
        </w:tc>
      </w:tr>
      <w:tr w:rsidR="007A1195" w:rsidRPr="003742DE" w14:paraId="6D046DA8" w14:textId="77777777" w:rsidTr="007A1195">
        <w:trPr>
          <w:trHeight w:val="234"/>
        </w:trPr>
        <w:tc>
          <w:tcPr>
            <w:tcW w:w="841" w:type="pct"/>
            <w:vMerge/>
            <w:shd w:val="clear" w:color="auto" w:fill="auto"/>
            <w:noWrap/>
            <w:vAlign w:val="bottom"/>
            <w:hideMark/>
          </w:tcPr>
          <w:p w14:paraId="20D27C6C"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hideMark/>
          </w:tcPr>
          <w:p w14:paraId="45FBEEC9" w14:textId="77777777" w:rsidR="007A1195" w:rsidRPr="003742DE" w:rsidRDefault="007A1195" w:rsidP="007A1195">
            <w:pPr>
              <w:spacing w:before="0" w:after="0"/>
              <w:rPr>
                <w:rFonts w:asciiTheme="minorHAnsi" w:hAnsiTheme="minorHAnsi" w:cstheme="minorHAnsi"/>
                <w:color w:val="000000"/>
                <w:sz w:val="22"/>
                <w:szCs w:val="22"/>
                <w:lang w:val="en-GB"/>
              </w:rPr>
            </w:pPr>
            <w:r w:rsidRPr="003742DE">
              <w:rPr>
                <w:rFonts w:asciiTheme="minorHAnsi" w:hAnsiTheme="minorHAnsi" w:cstheme="minorHAnsi"/>
                <w:noProof/>
                <w:color w:val="000000"/>
                <w:sz w:val="22"/>
                <w:szCs w:val="22"/>
                <w:lang w:val="en-GB"/>
              </w:rPr>
              <w:t>Data Validations</w:t>
            </w:r>
          </w:p>
        </w:tc>
      </w:tr>
      <w:tr w:rsidR="007A1195" w:rsidRPr="003742DE" w14:paraId="68740264" w14:textId="77777777" w:rsidTr="007A1195">
        <w:trPr>
          <w:trHeight w:val="234"/>
        </w:trPr>
        <w:tc>
          <w:tcPr>
            <w:tcW w:w="841" w:type="pct"/>
            <w:vMerge/>
            <w:shd w:val="clear" w:color="auto" w:fill="auto"/>
            <w:noWrap/>
            <w:vAlign w:val="bottom"/>
            <w:hideMark/>
          </w:tcPr>
          <w:p w14:paraId="5DEFC1A9"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hideMark/>
          </w:tcPr>
          <w:p w14:paraId="51E56582" w14:textId="77777777" w:rsidR="007A1195" w:rsidRPr="003742DE" w:rsidRDefault="007A1195" w:rsidP="007A1195">
            <w:pPr>
              <w:spacing w:before="0" w:after="0"/>
              <w:rPr>
                <w:rFonts w:asciiTheme="minorHAnsi" w:hAnsiTheme="minorHAnsi" w:cstheme="minorHAnsi"/>
                <w:color w:val="000000"/>
                <w:sz w:val="22"/>
                <w:szCs w:val="22"/>
                <w:lang w:val="en-GB"/>
              </w:rPr>
            </w:pPr>
            <w:r w:rsidRPr="003742DE">
              <w:rPr>
                <w:rFonts w:asciiTheme="minorHAnsi" w:hAnsiTheme="minorHAnsi" w:cstheme="minorHAnsi"/>
                <w:noProof/>
                <w:color w:val="000000"/>
                <w:sz w:val="22"/>
                <w:szCs w:val="22"/>
                <w:lang w:val="en-GB"/>
              </w:rPr>
              <w:t>Adding New Areas</w:t>
            </w:r>
          </w:p>
        </w:tc>
      </w:tr>
      <w:tr w:rsidR="007A1195" w:rsidRPr="003742DE" w14:paraId="2F9647FF" w14:textId="77777777" w:rsidTr="007A1195">
        <w:trPr>
          <w:trHeight w:val="234"/>
        </w:trPr>
        <w:tc>
          <w:tcPr>
            <w:tcW w:w="841" w:type="pct"/>
            <w:vMerge/>
            <w:shd w:val="clear" w:color="auto" w:fill="auto"/>
            <w:noWrap/>
            <w:vAlign w:val="bottom"/>
          </w:tcPr>
          <w:p w14:paraId="458CB22F"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tcPr>
          <w:p w14:paraId="419C9894" w14:textId="77777777" w:rsidR="007A1195" w:rsidRPr="003742DE" w:rsidRDefault="007A1195" w:rsidP="007A1195">
            <w:pPr>
              <w:spacing w:before="0" w:after="0"/>
              <w:rPr>
                <w:rFonts w:asciiTheme="minorHAnsi" w:hAnsiTheme="minorHAnsi" w:cstheme="minorHAnsi"/>
                <w:noProof/>
                <w:color w:val="000000"/>
                <w:sz w:val="22"/>
                <w:szCs w:val="22"/>
                <w:lang w:val="en-GB"/>
              </w:rPr>
            </w:pPr>
            <w:r w:rsidRPr="003742DE">
              <w:rPr>
                <w:rFonts w:asciiTheme="minorHAnsi" w:hAnsiTheme="minorHAnsi" w:cstheme="minorHAnsi"/>
                <w:noProof/>
                <w:color w:val="000000"/>
                <w:sz w:val="22"/>
                <w:szCs w:val="22"/>
                <w:lang w:val="en-GB"/>
              </w:rPr>
              <w:t>Adding New Pointers/Indicators</w:t>
            </w:r>
          </w:p>
        </w:tc>
      </w:tr>
      <w:tr w:rsidR="007A1195" w:rsidRPr="003742DE" w14:paraId="47F1A856" w14:textId="77777777" w:rsidTr="007A1195">
        <w:trPr>
          <w:trHeight w:val="234"/>
        </w:trPr>
        <w:tc>
          <w:tcPr>
            <w:tcW w:w="841" w:type="pct"/>
            <w:vMerge/>
            <w:shd w:val="clear" w:color="auto" w:fill="auto"/>
            <w:noWrap/>
            <w:vAlign w:val="bottom"/>
          </w:tcPr>
          <w:p w14:paraId="3354E07F"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tcPr>
          <w:p w14:paraId="5A354053" w14:textId="77777777" w:rsidR="007A1195" w:rsidRPr="003742DE" w:rsidRDefault="007A1195" w:rsidP="007A1195">
            <w:pPr>
              <w:spacing w:before="0" w:after="0"/>
              <w:rPr>
                <w:rFonts w:asciiTheme="minorHAnsi" w:hAnsiTheme="minorHAnsi" w:cstheme="minorHAnsi"/>
                <w:noProof/>
                <w:color w:val="000000"/>
                <w:sz w:val="22"/>
                <w:szCs w:val="22"/>
                <w:lang w:val="en-GB"/>
              </w:rPr>
            </w:pPr>
            <w:r w:rsidRPr="003742DE">
              <w:rPr>
                <w:rFonts w:asciiTheme="minorHAnsi" w:hAnsiTheme="minorHAnsi" w:cstheme="minorHAnsi"/>
                <w:noProof/>
                <w:color w:val="000000"/>
                <w:sz w:val="22"/>
                <w:szCs w:val="22"/>
                <w:lang w:val="en-GB"/>
              </w:rPr>
              <w:t>Adding New Users in the system</w:t>
            </w:r>
          </w:p>
        </w:tc>
      </w:tr>
      <w:tr w:rsidR="007A1195" w:rsidRPr="003742DE" w14:paraId="4DC83FAE" w14:textId="77777777" w:rsidTr="007A1195">
        <w:trPr>
          <w:trHeight w:val="234"/>
        </w:trPr>
        <w:tc>
          <w:tcPr>
            <w:tcW w:w="841" w:type="pct"/>
            <w:vMerge/>
            <w:shd w:val="clear" w:color="auto" w:fill="auto"/>
            <w:noWrap/>
            <w:vAlign w:val="bottom"/>
          </w:tcPr>
          <w:p w14:paraId="1CD3D292"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tcPr>
          <w:p w14:paraId="0541F107" w14:textId="77777777" w:rsidR="007A1195" w:rsidRPr="003742DE" w:rsidRDefault="007A1195" w:rsidP="007A1195">
            <w:pPr>
              <w:spacing w:before="0" w:after="0"/>
              <w:rPr>
                <w:rFonts w:asciiTheme="minorHAnsi" w:hAnsiTheme="minorHAnsi" w:cstheme="minorHAnsi"/>
                <w:noProof/>
                <w:color w:val="000000"/>
                <w:sz w:val="22"/>
                <w:szCs w:val="22"/>
                <w:lang w:val="en-GB"/>
              </w:rPr>
            </w:pPr>
            <w:r w:rsidRPr="003742DE">
              <w:rPr>
                <w:rFonts w:asciiTheme="minorHAnsi" w:hAnsiTheme="minorHAnsi" w:cstheme="minorHAnsi"/>
                <w:noProof/>
                <w:color w:val="000000"/>
                <w:sz w:val="22"/>
                <w:szCs w:val="22"/>
                <w:lang w:val="en-GB"/>
              </w:rPr>
              <w:t>Time Schedule for Submission of the Reports by Municipalities</w:t>
            </w:r>
          </w:p>
        </w:tc>
      </w:tr>
      <w:tr w:rsidR="007A1195" w:rsidRPr="003742DE" w14:paraId="4351E09B" w14:textId="77777777" w:rsidTr="007A1195">
        <w:trPr>
          <w:trHeight w:val="234"/>
        </w:trPr>
        <w:tc>
          <w:tcPr>
            <w:tcW w:w="841" w:type="pct"/>
            <w:vMerge w:val="restart"/>
            <w:shd w:val="clear" w:color="auto" w:fill="auto"/>
            <w:noWrap/>
            <w:vAlign w:val="bottom"/>
          </w:tcPr>
          <w:p w14:paraId="163FE183" w14:textId="77777777" w:rsidR="007A1195" w:rsidRPr="003742DE" w:rsidRDefault="007A1195" w:rsidP="007A1195">
            <w:pPr>
              <w:spacing w:before="0" w:after="0"/>
              <w:jc w:val="center"/>
              <w:rPr>
                <w:rFonts w:asciiTheme="minorHAnsi" w:hAnsiTheme="minorHAnsi" w:cstheme="minorHAnsi"/>
                <w:color w:val="000000"/>
                <w:sz w:val="22"/>
                <w:szCs w:val="22"/>
                <w:lang w:val="en-GB"/>
              </w:rPr>
            </w:pPr>
            <w:r w:rsidRPr="003742DE">
              <w:rPr>
                <w:rFonts w:asciiTheme="minorHAnsi" w:hAnsiTheme="minorHAnsi" w:cstheme="minorHAnsi"/>
                <w:color w:val="000000"/>
                <w:sz w:val="22"/>
                <w:szCs w:val="22"/>
                <w:lang w:val="en-GB"/>
              </w:rPr>
              <w:t xml:space="preserve">August </w:t>
            </w:r>
          </w:p>
        </w:tc>
        <w:tc>
          <w:tcPr>
            <w:tcW w:w="4159" w:type="pct"/>
            <w:shd w:val="clear" w:color="auto" w:fill="auto"/>
            <w:noWrap/>
            <w:vAlign w:val="bottom"/>
          </w:tcPr>
          <w:p w14:paraId="2BBB1643" w14:textId="77AB2027" w:rsidR="007A1195" w:rsidRPr="003742DE" w:rsidRDefault="007A1195" w:rsidP="00C84592">
            <w:pPr>
              <w:spacing w:before="0" w:after="0"/>
              <w:rPr>
                <w:rFonts w:asciiTheme="minorHAnsi" w:hAnsiTheme="minorHAnsi" w:cstheme="minorHAnsi"/>
                <w:noProof/>
                <w:color w:val="000000"/>
                <w:sz w:val="22"/>
                <w:szCs w:val="22"/>
                <w:lang w:val="en-GB"/>
              </w:rPr>
            </w:pPr>
            <w:r w:rsidRPr="003742DE">
              <w:rPr>
                <w:rFonts w:asciiTheme="minorHAnsi" w:hAnsiTheme="minorHAnsi" w:cstheme="minorHAnsi"/>
                <w:noProof/>
                <w:color w:val="000000"/>
                <w:sz w:val="22"/>
                <w:szCs w:val="22"/>
                <w:lang w:val="en-GB"/>
              </w:rPr>
              <w:t xml:space="preserve">Module for </w:t>
            </w:r>
            <w:r w:rsidR="00C84592">
              <w:rPr>
                <w:rFonts w:asciiTheme="minorHAnsi" w:hAnsiTheme="minorHAnsi" w:cstheme="minorHAnsi"/>
                <w:noProof/>
                <w:color w:val="000000"/>
                <w:sz w:val="22"/>
                <w:szCs w:val="22"/>
                <w:lang w:val="en-GB"/>
              </w:rPr>
              <w:t>Indicator</w:t>
            </w:r>
            <w:r w:rsidR="00C84592" w:rsidRPr="003742DE">
              <w:rPr>
                <w:rFonts w:asciiTheme="minorHAnsi" w:hAnsiTheme="minorHAnsi" w:cstheme="minorHAnsi"/>
                <w:noProof/>
                <w:color w:val="000000"/>
                <w:sz w:val="22"/>
                <w:szCs w:val="22"/>
                <w:lang w:val="en-GB"/>
              </w:rPr>
              <w:t xml:space="preserve"> </w:t>
            </w:r>
            <w:r w:rsidRPr="003742DE">
              <w:rPr>
                <w:rFonts w:asciiTheme="minorHAnsi" w:hAnsiTheme="minorHAnsi" w:cstheme="minorHAnsi"/>
                <w:noProof/>
                <w:color w:val="000000"/>
                <w:sz w:val="22"/>
                <w:szCs w:val="22"/>
                <w:lang w:val="en-GB"/>
              </w:rPr>
              <w:t>Comparison</w:t>
            </w:r>
          </w:p>
        </w:tc>
      </w:tr>
      <w:tr w:rsidR="007A1195" w:rsidRPr="003742DE" w14:paraId="6E22023D" w14:textId="77777777" w:rsidTr="007A1195">
        <w:trPr>
          <w:trHeight w:val="234"/>
        </w:trPr>
        <w:tc>
          <w:tcPr>
            <w:tcW w:w="841" w:type="pct"/>
            <w:vMerge/>
            <w:shd w:val="clear" w:color="auto" w:fill="auto"/>
            <w:noWrap/>
            <w:vAlign w:val="bottom"/>
            <w:hideMark/>
          </w:tcPr>
          <w:p w14:paraId="37227319" w14:textId="77777777" w:rsidR="007A1195" w:rsidRPr="003742DE" w:rsidRDefault="007A1195" w:rsidP="007A1195">
            <w:pPr>
              <w:spacing w:before="0" w:after="0"/>
              <w:jc w:val="center"/>
              <w:rPr>
                <w:rFonts w:asciiTheme="minorHAnsi" w:hAnsiTheme="minorHAnsi" w:cstheme="minorHAnsi"/>
                <w:color w:val="000000"/>
                <w:sz w:val="22"/>
                <w:szCs w:val="22"/>
                <w:lang w:val="en-GB"/>
              </w:rPr>
            </w:pPr>
          </w:p>
        </w:tc>
        <w:tc>
          <w:tcPr>
            <w:tcW w:w="4159" w:type="pct"/>
            <w:shd w:val="clear" w:color="auto" w:fill="auto"/>
            <w:noWrap/>
            <w:vAlign w:val="bottom"/>
            <w:hideMark/>
          </w:tcPr>
          <w:p w14:paraId="3FA6694A" w14:textId="77777777" w:rsidR="007A1195" w:rsidRPr="003742DE" w:rsidRDefault="007A1195" w:rsidP="007A1195">
            <w:pPr>
              <w:spacing w:before="0" w:after="0"/>
              <w:rPr>
                <w:rFonts w:asciiTheme="minorHAnsi" w:hAnsiTheme="minorHAnsi" w:cstheme="minorHAnsi"/>
                <w:sz w:val="22"/>
                <w:szCs w:val="22"/>
                <w:lang w:val="en-GB"/>
              </w:rPr>
            </w:pPr>
            <w:r w:rsidRPr="003742DE">
              <w:rPr>
                <w:rFonts w:asciiTheme="minorHAnsi" w:hAnsiTheme="minorHAnsi" w:cstheme="minorHAnsi"/>
                <w:sz w:val="22"/>
                <w:szCs w:val="22"/>
                <w:lang w:val="en-GB"/>
              </w:rPr>
              <w:t>Statistical and Graphical Data Reports</w:t>
            </w:r>
            <w:r w:rsidRPr="003742DE" w:rsidDel="008E1751">
              <w:rPr>
                <w:rFonts w:asciiTheme="minorHAnsi" w:hAnsiTheme="minorHAnsi" w:cstheme="minorHAnsi"/>
                <w:noProof/>
                <w:sz w:val="22"/>
                <w:szCs w:val="22"/>
                <w:lang w:val="en-GB"/>
              </w:rPr>
              <w:t xml:space="preserve"> </w:t>
            </w:r>
          </w:p>
        </w:tc>
      </w:tr>
      <w:tr w:rsidR="007A1195" w:rsidRPr="003742DE" w14:paraId="57CF7B3C" w14:textId="77777777" w:rsidTr="007A1195">
        <w:trPr>
          <w:trHeight w:val="234"/>
        </w:trPr>
        <w:tc>
          <w:tcPr>
            <w:tcW w:w="841" w:type="pct"/>
            <w:vMerge/>
            <w:shd w:val="clear" w:color="auto" w:fill="auto"/>
            <w:noWrap/>
            <w:vAlign w:val="bottom"/>
            <w:hideMark/>
          </w:tcPr>
          <w:p w14:paraId="29BCCD81"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hideMark/>
          </w:tcPr>
          <w:p w14:paraId="4B24A4B4" w14:textId="7AFD7824" w:rsidR="007A1195" w:rsidRPr="003742DE" w:rsidRDefault="00F708AD" w:rsidP="00F708AD">
            <w:pPr>
              <w:spacing w:before="0" w:after="0"/>
              <w:rPr>
                <w:rFonts w:asciiTheme="minorHAnsi" w:hAnsiTheme="minorHAnsi" w:cstheme="minorHAnsi"/>
                <w:sz w:val="22"/>
                <w:szCs w:val="22"/>
                <w:lang w:val="en-GB"/>
              </w:rPr>
            </w:pPr>
            <w:r>
              <w:rPr>
                <w:rFonts w:asciiTheme="minorHAnsi" w:hAnsiTheme="minorHAnsi" w:cstheme="minorHAnsi"/>
                <w:sz w:val="22"/>
                <w:szCs w:val="22"/>
                <w:lang w:val="en-GB"/>
              </w:rPr>
              <w:t>S</w:t>
            </w:r>
            <w:r w:rsidR="007A1195" w:rsidRPr="003742DE">
              <w:rPr>
                <w:rFonts w:asciiTheme="minorHAnsi" w:hAnsiTheme="minorHAnsi" w:cstheme="minorHAnsi"/>
                <w:sz w:val="22"/>
                <w:szCs w:val="22"/>
                <w:lang w:val="en-GB"/>
              </w:rPr>
              <w:t>earch module (filters)</w:t>
            </w:r>
          </w:p>
        </w:tc>
      </w:tr>
      <w:tr w:rsidR="007A1195" w:rsidRPr="003742DE" w14:paraId="6018FDE4" w14:textId="77777777" w:rsidTr="007A1195">
        <w:trPr>
          <w:trHeight w:val="234"/>
        </w:trPr>
        <w:tc>
          <w:tcPr>
            <w:tcW w:w="841" w:type="pct"/>
            <w:vMerge/>
            <w:shd w:val="clear" w:color="auto" w:fill="auto"/>
            <w:noWrap/>
            <w:vAlign w:val="bottom"/>
            <w:hideMark/>
          </w:tcPr>
          <w:p w14:paraId="4DB79193"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hideMark/>
          </w:tcPr>
          <w:p w14:paraId="16589A02" w14:textId="77777777" w:rsidR="007A1195" w:rsidRPr="003742DE" w:rsidRDefault="007A1195" w:rsidP="007A1195">
            <w:pPr>
              <w:spacing w:before="0" w:after="0"/>
              <w:rPr>
                <w:rFonts w:asciiTheme="minorHAnsi" w:hAnsiTheme="minorHAnsi" w:cstheme="minorHAnsi"/>
                <w:color w:val="000000"/>
                <w:sz w:val="22"/>
                <w:szCs w:val="22"/>
                <w:lang w:val="en-GB"/>
              </w:rPr>
            </w:pPr>
            <w:r w:rsidRPr="003742DE">
              <w:rPr>
                <w:rFonts w:asciiTheme="minorHAnsi" w:hAnsiTheme="minorHAnsi" w:cstheme="minorHAnsi"/>
                <w:noProof/>
                <w:color w:val="000000"/>
                <w:sz w:val="22"/>
                <w:szCs w:val="22"/>
                <w:lang w:val="en-GB"/>
              </w:rPr>
              <w:t xml:space="preserve">Comparison module </w:t>
            </w:r>
          </w:p>
        </w:tc>
      </w:tr>
      <w:tr w:rsidR="007A1195" w:rsidRPr="003742DE" w14:paraId="473F763F" w14:textId="77777777" w:rsidTr="007A1195">
        <w:trPr>
          <w:trHeight w:val="234"/>
        </w:trPr>
        <w:tc>
          <w:tcPr>
            <w:tcW w:w="841" w:type="pct"/>
            <w:vMerge/>
            <w:shd w:val="clear" w:color="auto" w:fill="auto"/>
            <w:noWrap/>
            <w:vAlign w:val="bottom"/>
            <w:hideMark/>
          </w:tcPr>
          <w:p w14:paraId="39D0F263"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hideMark/>
          </w:tcPr>
          <w:p w14:paraId="1FEFA2A6" w14:textId="77777777" w:rsidR="007A1195" w:rsidRPr="003742DE" w:rsidRDefault="007A1195" w:rsidP="007A1195">
            <w:pPr>
              <w:spacing w:before="0" w:after="0"/>
              <w:rPr>
                <w:rFonts w:asciiTheme="minorHAnsi" w:hAnsiTheme="minorHAnsi" w:cstheme="minorHAnsi"/>
                <w:color w:val="000000"/>
                <w:sz w:val="22"/>
                <w:szCs w:val="22"/>
                <w:lang w:val="en-GB"/>
              </w:rPr>
            </w:pPr>
            <w:r w:rsidRPr="003742DE">
              <w:rPr>
                <w:rFonts w:asciiTheme="minorHAnsi" w:hAnsiTheme="minorHAnsi" w:cstheme="minorHAnsi"/>
                <w:color w:val="000000"/>
                <w:sz w:val="22"/>
                <w:szCs w:val="22"/>
                <w:lang w:val="en-GB"/>
              </w:rPr>
              <w:t>Municipality Performance Module</w:t>
            </w:r>
            <w:r w:rsidRPr="003742DE" w:rsidDel="008E1751">
              <w:rPr>
                <w:rFonts w:asciiTheme="minorHAnsi" w:hAnsiTheme="minorHAnsi" w:cstheme="minorHAnsi"/>
                <w:noProof/>
                <w:color w:val="000000"/>
                <w:sz w:val="22"/>
                <w:szCs w:val="22"/>
                <w:lang w:val="en-GB"/>
              </w:rPr>
              <w:t xml:space="preserve"> </w:t>
            </w:r>
          </w:p>
        </w:tc>
      </w:tr>
      <w:tr w:rsidR="007A1195" w:rsidRPr="003742DE" w14:paraId="18B6076C" w14:textId="77777777" w:rsidTr="007A1195">
        <w:trPr>
          <w:trHeight w:val="234"/>
        </w:trPr>
        <w:tc>
          <w:tcPr>
            <w:tcW w:w="841" w:type="pct"/>
            <w:vMerge/>
            <w:shd w:val="clear" w:color="auto" w:fill="auto"/>
            <w:noWrap/>
            <w:vAlign w:val="bottom"/>
            <w:hideMark/>
          </w:tcPr>
          <w:p w14:paraId="68A834B6" w14:textId="77777777" w:rsidR="007A1195" w:rsidRPr="003742DE" w:rsidRDefault="007A1195" w:rsidP="007A1195">
            <w:pPr>
              <w:spacing w:before="0" w:after="0"/>
              <w:jc w:val="right"/>
              <w:rPr>
                <w:rFonts w:asciiTheme="minorHAnsi" w:hAnsiTheme="minorHAnsi" w:cstheme="minorHAnsi"/>
                <w:color w:val="000000"/>
                <w:sz w:val="22"/>
                <w:szCs w:val="22"/>
                <w:lang w:val="en-GB"/>
              </w:rPr>
            </w:pPr>
          </w:p>
        </w:tc>
        <w:tc>
          <w:tcPr>
            <w:tcW w:w="4159" w:type="pct"/>
            <w:shd w:val="clear" w:color="auto" w:fill="auto"/>
            <w:noWrap/>
            <w:vAlign w:val="bottom"/>
            <w:hideMark/>
          </w:tcPr>
          <w:p w14:paraId="17FB248E" w14:textId="77777777" w:rsidR="007A1195" w:rsidRPr="003742DE" w:rsidRDefault="007A1195" w:rsidP="007A1195">
            <w:pPr>
              <w:spacing w:before="0" w:after="0"/>
              <w:rPr>
                <w:rFonts w:asciiTheme="minorHAnsi" w:hAnsiTheme="minorHAnsi" w:cstheme="minorHAnsi"/>
                <w:color w:val="000000"/>
                <w:sz w:val="22"/>
                <w:szCs w:val="22"/>
                <w:lang w:val="en-GB"/>
              </w:rPr>
            </w:pPr>
            <w:r w:rsidRPr="003742DE">
              <w:rPr>
                <w:rFonts w:asciiTheme="minorHAnsi" w:hAnsiTheme="minorHAnsi" w:cstheme="minorHAnsi"/>
                <w:color w:val="000000"/>
                <w:sz w:val="22"/>
                <w:szCs w:val="22"/>
                <w:lang w:val="en-GB"/>
              </w:rPr>
              <w:t>Dashboard</w:t>
            </w:r>
          </w:p>
        </w:tc>
      </w:tr>
      <w:tr w:rsidR="007A1195" w:rsidRPr="003742DE" w14:paraId="6748123A" w14:textId="77777777" w:rsidTr="007A1195">
        <w:trPr>
          <w:trHeight w:val="234"/>
        </w:trPr>
        <w:tc>
          <w:tcPr>
            <w:tcW w:w="841" w:type="pct"/>
            <w:vMerge w:val="restart"/>
            <w:shd w:val="clear" w:color="auto" w:fill="auto"/>
            <w:noWrap/>
            <w:vAlign w:val="bottom"/>
          </w:tcPr>
          <w:p w14:paraId="1A4777AE" w14:textId="77777777" w:rsidR="007A1195" w:rsidRPr="003742DE" w:rsidRDefault="007A1195" w:rsidP="007A1195">
            <w:pPr>
              <w:spacing w:before="0" w:after="0"/>
              <w:jc w:val="center"/>
              <w:rPr>
                <w:rFonts w:asciiTheme="minorHAnsi" w:hAnsiTheme="minorHAnsi" w:cstheme="minorHAnsi"/>
                <w:color w:val="000000"/>
                <w:sz w:val="22"/>
                <w:szCs w:val="22"/>
                <w:lang w:val="en-GB"/>
              </w:rPr>
            </w:pPr>
            <w:r w:rsidRPr="003742DE">
              <w:rPr>
                <w:rFonts w:asciiTheme="minorHAnsi" w:hAnsiTheme="minorHAnsi" w:cstheme="minorHAnsi"/>
                <w:color w:val="000000"/>
                <w:sz w:val="22"/>
                <w:szCs w:val="22"/>
                <w:lang w:val="en-GB"/>
              </w:rPr>
              <w:t xml:space="preserve">September </w:t>
            </w:r>
          </w:p>
        </w:tc>
        <w:tc>
          <w:tcPr>
            <w:tcW w:w="4159" w:type="pct"/>
            <w:shd w:val="clear" w:color="auto" w:fill="auto"/>
            <w:noWrap/>
            <w:vAlign w:val="bottom"/>
          </w:tcPr>
          <w:p w14:paraId="42C6FF97" w14:textId="77777777" w:rsidR="007A1195" w:rsidRPr="003742DE" w:rsidRDefault="007A1195" w:rsidP="007A1195">
            <w:pPr>
              <w:spacing w:before="0" w:after="0"/>
              <w:rPr>
                <w:rFonts w:asciiTheme="minorHAnsi" w:hAnsiTheme="minorHAnsi" w:cstheme="minorHAnsi"/>
                <w:color w:val="000000"/>
                <w:sz w:val="22"/>
                <w:szCs w:val="22"/>
                <w:lang w:val="en-GB"/>
              </w:rPr>
            </w:pPr>
            <w:r w:rsidRPr="003742DE">
              <w:rPr>
                <w:rFonts w:asciiTheme="minorHAnsi" w:hAnsiTheme="minorHAnsi" w:cstheme="minorHAnsi"/>
                <w:color w:val="000000"/>
                <w:sz w:val="22"/>
                <w:szCs w:val="22"/>
                <w:lang w:val="en-GB"/>
              </w:rPr>
              <w:t xml:space="preserve">Training and user’s manual </w:t>
            </w:r>
          </w:p>
        </w:tc>
      </w:tr>
      <w:tr w:rsidR="007A1195" w:rsidRPr="003742DE" w14:paraId="0AE2F10F" w14:textId="77777777" w:rsidTr="007A1195">
        <w:trPr>
          <w:trHeight w:val="234"/>
        </w:trPr>
        <w:tc>
          <w:tcPr>
            <w:tcW w:w="841" w:type="pct"/>
            <w:vMerge/>
            <w:shd w:val="clear" w:color="auto" w:fill="auto"/>
            <w:noWrap/>
            <w:vAlign w:val="bottom"/>
          </w:tcPr>
          <w:p w14:paraId="52F03B1F" w14:textId="77777777" w:rsidR="007A1195" w:rsidRPr="003742DE" w:rsidRDefault="007A1195" w:rsidP="007A1195">
            <w:pPr>
              <w:spacing w:before="0" w:after="0"/>
              <w:jc w:val="center"/>
              <w:rPr>
                <w:rFonts w:asciiTheme="minorHAnsi" w:hAnsiTheme="minorHAnsi" w:cstheme="minorHAnsi"/>
                <w:color w:val="000000"/>
                <w:sz w:val="22"/>
                <w:szCs w:val="22"/>
                <w:lang w:val="en-GB"/>
              </w:rPr>
            </w:pPr>
          </w:p>
        </w:tc>
        <w:tc>
          <w:tcPr>
            <w:tcW w:w="4159" w:type="pct"/>
            <w:shd w:val="clear" w:color="auto" w:fill="auto"/>
            <w:noWrap/>
            <w:vAlign w:val="bottom"/>
          </w:tcPr>
          <w:p w14:paraId="6518FE5C" w14:textId="77777777" w:rsidR="007A1195" w:rsidRPr="003742DE" w:rsidRDefault="007A1195" w:rsidP="007A1195">
            <w:pPr>
              <w:spacing w:before="0" w:after="0"/>
              <w:rPr>
                <w:rFonts w:asciiTheme="minorHAnsi" w:hAnsiTheme="minorHAnsi" w:cstheme="minorHAnsi"/>
                <w:color w:val="000000"/>
                <w:sz w:val="22"/>
                <w:szCs w:val="22"/>
                <w:lang w:val="en-GB"/>
              </w:rPr>
            </w:pPr>
            <w:r w:rsidRPr="003742DE">
              <w:rPr>
                <w:rFonts w:asciiTheme="minorHAnsi" w:hAnsiTheme="minorHAnsi" w:cstheme="minorHAnsi"/>
                <w:color w:val="000000"/>
                <w:sz w:val="22"/>
                <w:szCs w:val="22"/>
                <w:lang w:val="en-GB"/>
              </w:rPr>
              <w:t>Explanatory videos for PMS use</w:t>
            </w:r>
          </w:p>
        </w:tc>
      </w:tr>
      <w:tr w:rsidR="007A1195" w:rsidRPr="003742DE" w14:paraId="1011B700" w14:textId="77777777" w:rsidTr="007A1195">
        <w:trPr>
          <w:trHeight w:val="265"/>
        </w:trPr>
        <w:tc>
          <w:tcPr>
            <w:tcW w:w="841" w:type="pct"/>
            <w:shd w:val="clear" w:color="auto" w:fill="auto"/>
            <w:noWrap/>
            <w:vAlign w:val="bottom"/>
          </w:tcPr>
          <w:p w14:paraId="3F467390" w14:textId="77777777" w:rsidR="007A1195" w:rsidRPr="003742DE" w:rsidRDefault="007A1195" w:rsidP="007A1195">
            <w:pPr>
              <w:spacing w:before="0" w:after="0"/>
              <w:jc w:val="right"/>
              <w:rPr>
                <w:rFonts w:asciiTheme="minorHAnsi" w:hAnsiTheme="minorHAnsi" w:cstheme="minorHAnsi"/>
                <w:color w:val="000000"/>
                <w:sz w:val="22"/>
                <w:szCs w:val="22"/>
                <w:highlight w:val="yellow"/>
                <w:lang w:val="en-GB"/>
              </w:rPr>
            </w:pPr>
          </w:p>
        </w:tc>
        <w:tc>
          <w:tcPr>
            <w:tcW w:w="4159" w:type="pct"/>
            <w:shd w:val="clear" w:color="auto" w:fill="auto"/>
            <w:noWrap/>
            <w:vAlign w:val="bottom"/>
          </w:tcPr>
          <w:p w14:paraId="0CCC2E1D" w14:textId="77777777" w:rsidR="007A1195" w:rsidRPr="003742DE" w:rsidRDefault="007A1195" w:rsidP="007A1195">
            <w:pPr>
              <w:spacing w:before="0" w:after="0"/>
              <w:rPr>
                <w:rFonts w:asciiTheme="minorHAnsi" w:hAnsiTheme="minorHAnsi" w:cstheme="minorHAnsi"/>
                <w:sz w:val="22"/>
                <w:szCs w:val="22"/>
                <w:lang w:val="en-GB"/>
              </w:rPr>
            </w:pPr>
            <w:r w:rsidRPr="003742DE">
              <w:rPr>
                <w:rFonts w:asciiTheme="minorHAnsi" w:hAnsiTheme="minorHAnsi" w:cstheme="minorHAnsi"/>
                <w:color w:val="000000"/>
                <w:sz w:val="22"/>
                <w:szCs w:val="22"/>
                <w:lang w:val="en-GB"/>
              </w:rPr>
              <w:t>Maintenance for 2 years</w:t>
            </w:r>
            <w:r w:rsidRPr="003742DE">
              <w:rPr>
                <w:rFonts w:asciiTheme="minorHAnsi" w:hAnsiTheme="minorHAnsi" w:cstheme="minorHAnsi"/>
                <w:sz w:val="22"/>
                <w:szCs w:val="22"/>
                <w:lang w:val="en-GB"/>
              </w:rPr>
              <w:t xml:space="preserve"> </w:t>
            </w:r>
          </w:p>
        </w:tc>
      </w:tr>
    </w:tbl>
    <w:p w14:paraId="7E9EF0EA" w14:textId="77777777" w:rsidR="009A20C3" w:rsidRPr="003742DE" w:rsidRDefault="009A20C3" w:rsidP="007A1195">
      <w:pPr>
        <w:widowControl/>
        <w:autoSpaceDE w:val="0"/>
        <w:autoSpaceDN w:val="0"/>
        <w:adjustRightInd w:val="0"/>
        <w:spacing w:before="0" w:after="240"/>
        <w:jc w:val="both"/>
        <w:rPr>
          <w:rFonts w:asciiTheme="minorHAnsi" w:eastAsia="MS Mincho" w:hAnsiTheme="minorHAnsi" w:cstheme="minorHAnsi"/>
          <w:b/>
          <w:bCs/>
          <w:snapToGrid/>
          <w:sz w:val="22"/>
          <w:szCs w:val="22"/>
          <w:lang w:val="en-GB"/>
        </w:rPr>
      </w:pPr>
    </w:p>
    <w:p w14:paraId="2DBF4FDA" w14:textId="7C0C4ACF" w:rsidR="007A1195" w:rsidRPr="003742DE" w:rsidRDefault="007A1195" w:rsidP="007A1195">
      <w:pPr>
        <w:widowControl/>
        <w:autoSpaceDE w:val="0"/>
        <w:autoSpaceDN w:val="0"/>
        <w:adjustRightInd w:val="0"/>
        <w:spacing w:before="0" w:after="240"/>
        <w:jc w:val="both"/>
        <w:rPr>
          <w:rFonts w:asciiTheme="minorHAnsi" w:eastAsia="MS Mincho" w:hAnsiTheme="minorHAnsi" w:cstheme="minorHAnsi"/>
          <w:b/>
          <w:bCs/>
          <w:snapToGrid/>
          <w:sz w:val="22"/>
          <w:szCs w:val="22"/>
          <w:lang w:val="en-GB"/>
        </w:rPr>
      </w:pPr>
      <w:r w:rsidRPr="003742DE">
        <w:rPr>
          <w:rFonts w:asciiTheme="minorHAnsi" w:eastAsia="MS Mincho" w:hAnsiTheme="minorHAnsi" w:cstheme="minorHAnsi"/>
          <w:b/>
          <w:bCs/>
          <w:snapToGrid/>
          <w:sz w:val="22"/>
          <w:szCs w:val="22"/>
          <w:lang w:val="en-GB"/>
        </w:rPr>
        <w:t>Monitoring and reporting</w:t>
      </w:r>
    </w:p>
    <w:p w14:paraId="1F673CE8" w14:textId="77777777" w:rsidR="007A1195" w:rsidRPr="003742DE" w:rsidRDefault="007A1195" w:rsidP="007A1195">
      <w:pPr>
        <w:widowControl/>
        <w:autoSpaceDE w:val="0"/>
        <w:autoSpaceDN w:val="0"/>
        <w:adjustRightInd w:val="0"/>
        <w:spacing w:before="0" w:after="120"/>
        <w:jc w:val="both"/>
        <w:rPr>
          <w:rFonts w:asciiTheme="minorHAnsi" w:eastAsia="MS Mincho" w:hAnsiTheme="minorHAnsi" w:cstheme="minorHAnsi"/>
          <w:snapToGrid/>
          <w:color w:val="000000"/>
          <w:sz w:val="22"/>
          <w:szCs w:val="22"/>
          <w:lang w:val="en-GB"/>
        </w:rPr>
      </w:pPr>
      <w:r w:rsidRPr="003742DE">
        <w:rPr>
          <w:rFonts w:asciiTheme="minorHAnsi" w:eastAsia="MS Mincho" w:hAnsiTheme="minorHAnsi" w:cstheme="minorHAnsi"/>
          <w:snapToGrid/>
          <w:color w:val="000000"/>
          <w:sz w:val="22"/>
          <w:szCs w:val="22"/>
          <w:lang w:val="en-GB"/>
        </w:rPr>
        <w:t xml:space="preserve">MLGA and DEMOS sign the timesheets for the consultants </w:t>
      </w:r>
    </w:p>
    <w:p w14:paraId="56985A89" w14:textId="77777777" w:rsidR="007A1195" w:rsidRPr="003742DE" w:rsidRDefault="007A1195" w:rsidP="007A1195">
      <w:pPr>
        <w:widowControl/>
        <w:autoSpaceDE w:val="0"/>
        <w:autoSpaceDN w:val="0"/>
        <w:adjustRightInd w:val="0"/>
        <w:spacing w:before="0" w:after="120"/>
        <w:jc w:val="both"/>
        <w:rPr>
          <w:rFonts w:asciiTheme="minorHAnsi" w:eastAsia="MS Mincho" w:hAnsiTheme="minorHAnsi" w:cstheme="minorHAnsi"/>
          <w:snapToGrid/>
          <w:color w:val="000000"/>
          <w:sz w:val="22"/>
          <w:szCs w:val="22"/>
          <w:lang w:val="en-GB"/>
        </w:rPr>
      </w:pPr>
      <w:r w:rsidRPr="003742DE">
        <w:rPr>
          <w:rFonts w:asciiTheme="minorHAnsi" w:eastAsia="MS Mincho" w:hAnsiTheme="minorHAnsi" w:cstheme="minorHAnsi"/>
          <w:snapToGrid/>
          <w:color w:val="000000"/>
          <w:sz w:val="22"/>
          <w:szCs w:val="22"/>
          <w:lang w:val="en-GB"/>
        </w:rPr>
        <w:t>The consultant’s report to MLGA and DEMOS.</w:t>
      </w:r>
    </w:p>
    <w:p w14:paraId="2DD613D6" w14:textId="77777777" w:rsidR="007A1195" w:rsidRPr="003742DE" w:rsidRDefault="007A1195" w:rsidP="007A1195">
      <w:pPr>
        <w:widowControl/>
        <w:autoSpaceDE w:val="0"/>
        <w:autoSpaceDN w:val="0"/>
        <w:adjustRightInd w:val="0"/>
        <w:spacing w:before="0" w:after="120"/>
        <w:jc w:val="both"/>
        <w:rPr>
          <w:rFonts w:asciiTheme="minorHAnsi" w:eastAsia="MS Mincho" w:hAnsiTheme="minorHAnsi" w:cstheme="minorHAnsi"/>
          <w:snapToGrid/>
          <w:color w:val="000000"/>
          <w:sz w:val="22"/>
          <w:szCs w:val="22"/>
          <w:lang w:val="en-GB"/>
        </w:rPr>
      </w:pPr>
      <w:r w:rsidRPr="003742DE">
        <w:rPr>
          <w:rFonts w:asciiTheme="minorHAnsi" w:eastAsia="MS Mincho" w:hAnsiTheme="minorHAnsi" w:cstheme="minorHAnsi"/>
          <w:snapToGrid/>
          <w:color w:val="000000"/>
          <w:sz w:val="22"/>
          <w:szCs w:val="22"/>
          <w:lang w:val="en-GB"/>
        </w:rPr>
        <w:t>The results of the consultants will be approved by the MLGA and DEMOS.</w:t>
      </w:r>
    </w:p>
    <w:p w14:paraId="08C3B8F6" w14:textId="1F9C803F" w:rsidR="007A1195" w:rsidRPr="003742DE" w:rsidRDefault="007A1195" w:rsidP="007A1195">
      <w:pPr>
        <w:spacing w:before="240" w:after="0"/>
        <w:outlineLvl w:val="0"/>
        <w:rPr>
          <w:rFonts w:asciiTheme="minorHAnsi" w:eastAsia="MS Mincho" w:hAnsiTheme="minorHAnsi" w:cstheme="minorHAnsi"/>
          <w:b/>
          <w:bCs/>
          <w:snapToGrid/>
          <w:sz w:val="22"/>
          <w:szCs w:val="22"/>
          <w:u w:val="single"/>
          <w:lang w:val="en-GB"/>
        </w:rPr>
      </w:pPr>
      <w:r w:rsidRPr="003742DE">
        <w:rPr>
          <w:rFonts w:asciiTheme="minorHAnsi" w:eastAsia="MS Mincho" w:hAnsiTheme="minorHAnsi" w:cstheme="minorHAnsi"/>
          <w:b/>
          <w:bCs/>
          <w:snapToGrid/>
          <w:sz w:val="22"/>
          <w:szCs w:val="22"/>
          <w:u w:val="single"/>
          <w:lang w:val="en-GB"/>
        </w:rPr>
        <w:t>Annex 2: Methodology</w:t>
      </w:r>
    </w:p>
    <w:p w14:paraId="51F0B8AB" w14:textId="77777777" w:rsidR="00850D06" w:rsidRPr="003742DE" w:rsidRDefault="00850D06" w:rsidP="007A1195">
      <w:pPr>
        <w:spacing w:before="240" w:after="0"/>
        <w:outlineLvl w:val="0"/>
        <w:rPr>
          <w:rFonts w:asciiTheme="minorHAnsi" w:eastAsia="MS Mincho" w:hAnsiTheme="minorHAnsi" w:cstheme="minorHAnsi"/>
          <w:b/>
          <w:bCs/>
          <w:snapToGrid/>
          <w:sz w:val="22"/>
          <w:szCs w:val="22"/>
          <w:u w:val="single"/>
          <w:lang w:val="en-GB"/>
        </w:rPr>
      </w:pPr>
    </w:p>
    <w:p w14:paraId="579B5C07" w14:textId="77777777" w:rsidR="007A1195" w:rsidRPr="003742DE" w:rsidRDefault="007A1195" w:rsidP="007A1195">
      <w:pPr>
        <w:widowControl/>
        <w:spacing w:before="0" w:after="0"/>
        <w:rPr>
          <w:rFonts w:asciiTheme="minorHAnsi" w:hAnsiTheme="minorHAnsi" w:cstheme="minorHAnsi"/>
          <w:snapToGrid/>
          <w:sz w:val="22"/>
          <w:szCs w:val="22"/>
          <w:lang w:val="en-GB" w:eastAsia="nb-NO"/>
        </w:rPr>
      </w:pPr>
      <w:r w:rsidRPr="003742DE">
        <w:rPr>
          <w:rFonts w:asciiTheme="minorHAnsi" w:hAnsiTheme="minorHAnsi" w:cstheme="minorHAnsi"/>
          <w:snapToGrid/>
          <w:sz w:val="22"/>
          <w:szCs w:val="22"/>
          <w:lang w:val="en-GB" w:eastAsia="nb-NO"/>
        </w:rPr>
        <w:t>The project implementation shall follow internationally accepted software development principles:</w:t>
      </w:r>
    </w:p>
    <w:p w14:paraId="7E266E40" w14:textId="77777777" w:rsidR="007A1195" w:rsidRPr="003742DE" w:rsidRDefault="007A1195" w:rsidP="00850D06">
      <w:pPr>
        <w:widowControl/>
        <w:numPr>
          <w:ilvl w:val="0"/>
          <w:numId w:val="19"/>
        </w:numPr>
        <w:spacing w:before="0" w:after="80" w:line="276" w:lineRule="auto"/>
        <w:contextualSpacing/>
        <w:rPr>
          <w:rFonts w:asciiTheme="minorHAnsi" w:hAnsiTheme="minorHAnsi" w:cstheme="minorHAnsi"/>
          <w:snapToGrid/>
          <w:sz w:val="22"/>
          <w:szCs w:val="22"/>
          <w:lang w:val="en-GB" w:eastAsia="nb-NO"/>
        </w:rPr>
      </w:pPr>
      <w:r w:rsidRPr="003742DE">
        <w:rPr>
          <w:rFonts w:asciiTheme="minorHAnsi" w:hAnsiTheme="minorHAnsi" w:cstheme="minorHAnsi"/>
          <w:snapToGrid/>
          <w:sz w:val="22"/>
          <w:szCs w:val="22"/>
          <w:lang w:val="en-GB" w:eastAsia="nb-NO"/>
        </w:rPr>
        <w:t xml:space="preserve">Staged progress of the development from inception and system design to training and roll-out </w:t>
      </w:r>
    </w:p>
    <w:p w14:paraId="23609B2B" w14:textId="77777777" w:rsidR="007A1195" w:rsidRPr="003742DE" w:rsidRDefault="007A1195" w:rsidP="00850D06">
      <w:pPr>
        <w:widowControl/>
        <w:numPr>
          <w:ilvl w:val="0"/>
          <w:numId w:val="19"/>
        </w:numPr>
        <w:spacing w:before="0" w:after="80" w:line="276" w:lineRule="auto"/>
        <w:contextualSpacing/>
        <w:rPr>
          <w:rFonts w:asciiTheme="minorHAnsi" w:hAnsiTheme="minorHAnsi" w:cstheme="minorHAnsi"/>
          <w:snapToGrid/>
          <w:sz w:val="22"/>
          <w:szCs w:val="22"/>
          <w:lang w:val="en-GB" w:eastAsia="nb-NO"/>
        </w:rPr>
      </w:pPr>
      <w:r w:rsidRPr="003742DE">
        <w:rPr>
          <w:rFonts w:asciiTheme="minorHAnsi" w:hAnsiTheme="minorHAnsi" w:cstheme="minorHAnsi"/>
          <w:snapToGrid/>
          <w:sz w:val="22"/>
          <w:szCs w:val="22"/>
          <w:lang w:val="en-GB" w:eastAsia="nb-NO"/>
        </w:rPr>
        <w:t>The total system delivered in portions, where each delivery independently can be rolled out and implemented in the organization,</w:t>
      </w:r>
    </w:p>
    <w:p w14:paraId="4C2D754C" w14:textId="77777777" w:rsidR="007A1195" w:rsidRPr="003742DE" w:rsidRDefault="007A1195" w:rsidP="00850D06">
      <w:pPr>
        <w:widowControl/>
        <w:numPr>
          <w:ilvl w:val="0"/>
          <w:numId w:val="19"/>
        </w:numPr>
        <w:spacing w:before="0" w:after="80" w:line="276" w:lineRule="auto"/>
        <w:contextualSpacing/>
        <w:rPr>
          <w:rFonts w:asciiTheme="minorHAnsi" w:hAnsiTheme="minorHAnsi" w:cstheme="minorHAnsi"/>
          <w:snapToGrid/>
          <w:sz w:val="22"/>
          <w:szCs w:val="22"/>
          <w:lang w:val="en-GB" w:eastAsia="nb-NO"/>
        </w:rPr>
      </w:pPr>
      <w:r w:rsidRPr="003742DE">
        <w:rPr>
          <w:rFonts w:asciiTheme="minorHAnsi" w:hAnsiTheme="minorHAnsi" w:cstheme="minorHAnsi"/>
          <w:snapToGrid/>
          <w:sz w:val="22"/>
          <w:szCs w:val="22"/>
          <w:lang w:val="en-GB" w:eastAsia="nb-NO"/>
        </w:rPr>
        <w:t>Incremental, iterative development of the most complex subsystems</w:t>
      </w:r>
    </w:p>
    <w:p w14:paraId="06F9B2B0" w14:textId="77777777" w:rsidR="007A1195" w:rsidRPr="003742DE" w:rsidRDefault="007A1195" w:rsidP="007A1195">
      <w:pPr>
        <w:widowControl/>
        <w:spacing w:before="0" w:after="0"/>
        <w:rPr>
          <w:rFonts w:asciiTheme="minorHAnsi" w:hAnsiTheme="minorHAnsi" w:cstheme="minorHAnsi"/>
          <w:snapToGrid/>
          <w:sz w:val="22"/>
          <w:szCs w:val="22"/>
          <w:lang w:val="en-GB"/>
        </w:rPr>
      </w:pPr>
      <w:r w:rsidRPr="003742DE">
        <w:rPr>
          <w:rFonts w:asciiTheme="minorHAnsi" w:hAnsiTheme="minorHAnsi" w:cstheme="minorHAnsi"/>
          <w:snapToGrid/>
          <w:sz w:val="22"/>
          <w:szCs w:val="22"/>
          <w:lang w:val="en-GB"/>
        </w:rPr>
        <w:lastRenderedPageBreak/>
        <w:t xml:space="preserve">The implementation shall apply Agile style iterations to the software implementation project. The principle of applying these iterations is sketched below in </w:t>
      </w:r>
      <w:r w:rsidRPr="003742DE">
        <w:rPr>
          <w:rFonts w:asciiTheme="minorHAnsi" w:hAnsiTheme="minorHAnsi" w:cstheme="minorHAnsi"/>
          <w:snapToGrid/>
          <w:sz w:val="22"/>
          <w:szCs w:val="22"/>
          <w:lang w:val="en-GB"/>
        </w:rPr>
        <w:fldChar w:fldCharType="begin"/>
      </w:r>
      <w:r w:rsidRPr="003742DE">
        <w:rPr>
          <w:rFonts w:asciiTheme="minorHAnsi" w:hAnsiTheme="minorHAnsi" w:cstheme="minorHAnsi"/>
          <w:snapToGrid/>
          <w:sz w:val="22"/>
          <w:szCs w:val="22"/>
          <w:lang w:val="en-GB"/>
        </w:rPr>
        <w:instrText xml:space="preserve"> REF _Ref414898471 \h  \* MERGEFORMAT </w:instrText>
      </w:r>
      <w:r w:rsidRPr="003742DE">
        <w:rPr>
          <w:rFonts w:asciiTheme="minorHAnsi" w:hAnsiTheme="minorHAnsi" w:cstheme="minorHAnsi"/>
          <w:snapToGrid/>
          <w:sz w:val="22"/>
          <w:szCs w:val="22"/>
          <w:lang w:val="en-GB"/>
        </w:rPr>
      </w:r>
      <w:r w:rsidRPr="003742DE">
        <w:rPr>
          <w:rFonts w:asciiTheme="minorHAnsi" w:hAnsiTheme="minorHAnsi" w:cstheme="minorHAnsi"/>
          <w:snapToGrid/>
          <w:sz w:val="22"/>
          <w:szCs w:val="22"/>
          <w:lang w:val="en-GB"/>
        </w:rPr>
        <w:fldChar w:fldCharType="separate"/>
      </w:r>
      <w:r w:rsidRPr="003742DE">
        <w:rPr>
          <w:rFonts w:asciiTheme="minorHAnsi" w:hAnsiTheme="minorHAnsi" w:cstheme="minorHAnsi"/>
          <w:snapToGrid/>
          <w:sz w:val="22"/>
          <w:szCs w:val="22"/>
          <w:lang w:val="en-GB"/>
        </w:rPr>
        <w:t xml:space="preserve">Figure </w:t>
      </w:r>
      <w:r w:rsidRPr="003742DE">
        <w:rPr>
          <w:rFonts w:asciiTheme="minorHAnsi" w:hAnsiTheme="minorHAnsi" w:cstheme="minorHAnsi"/>
          <w:noProof/>
          <w:snapToGrid/>
          <w:sz w:val="22"/>
          <w:szCs w:val="22"/>
          <w:lang w:val="en-GB"/>
        </w:rPr>
        <w:t>1</w:t>
      </w:r>
      <w:r w:rsidRPr="003742DE">
        <w:rPr>
          <w:rFonts w:asciiTheme="minorHAnsi" w:hAnsiTheme="minorHAnsi" w:cstheme="minorHAnsi"/>
          <w:snapToGrid/>
          <w:sz w:val="22"/>
          <w:szCs w:val="22"/>
          <w:lang w:val="en-GB"/>
        </w:rPr>
        <w:t xml:space="preserve"> Agile Style Iteration</w:t>
      </w:r>
      <w:r w:rsidRPr="003742DE">
        <w:rPr>
          <w:rFonts w:asciiTheme="minorHAnsi" w:hAnsiTheme="minorHAnsi" w:cstheme="minorHAnsi"/>
          <w:snapToGrid/>
          <w:sz w:val="22"/>
          <w:szCs w:val="22"/>
          <w:lang w:val="en-GB"/>
        </w:rPr>
        <w:fldChar w:fldCharType="end"/>
      </w:r>
      <w:r w:rsidRPr="003742DE">
        <w:rPr>
          <w:rFonts w:asciiTheme="minorHAnsi" w:hAnsiTheme="minorHAnsi" w:cstheme="minorHAnsi"/>
          <w:snapToGrid/>
          <w:sz w:val="22"/>
          <w:szCs w:val="22"/>
          <w:lang w:val="en-GB"/>
        </w:rPr>
        <w:t>.</w:t>
      </w:r>
    </w:p>
    <w:p w14:paraId="3448C7C1" w14:textId="77777777" w:rsidR="007A1195" w:rsidRPr="003742DE" w:rsidRDefault="007A1195" w:rsidP="007A1195">
      <w:pPr>
        <w:keepNext/>
        <w:widowControl/>
        <w:spacing w:before="0" w:after="0"/>
        <w:rPr>
          <w:rFonts w:asciiTheme="minorHAnsi" w:hAnsiTheme="minorHAnsi" w:cstheme="minorHAnsi"/>
          <w:snapToGrid/>
          <w:sz w:val="22"/>
          <w:szCs w:val="22"/>
          <w:lang w:val="en-GB"/>
        </w:rPr>
      </w:pPr>
    </w:p>
    <w:p w14:paraId="67240B55" w14:textId="77777777" w:rsidR="007A1195" w:rsidRPr="003742DE" w:rsidRDefault="007A1195" w:rsidP="007A1195">
      <w:pPr>
        <w:keepNext/>
        <w:widowControl/>
        <w:spacing w:before="0" w:after="0"/>
        <w:rPr>
          <w:rFonts w:asciiTheme="minorHAnsi" w:hAnsiTheme="minorHAnsi" w:cstheme="minorHAnsi"/>
          <w:snapToGrid/>
          <w:sz w:val="22"/>
          <w:szCs w:val="22"/>
          <w:lang w:val="en-GB"/>
        </w:rPr>
      </w:pPr>
      <w:r w:rsidRPr="003742DE">
        <w:rPr>
          <w:rFonts w:asciiTheme="minorHAnsi" w:hAnsiTheme="minorHAnsi" w:cstheme="minorHAnsi"/>
          <w:snapToGrid/>
          <w:sz w:val="22"/>
          <w:szCs w:val="22"/>
          <w:lang w:val="en-GB"/>
        </w:rPr>
        <w:t>The requirements may be adjusted/updated in each iteration.</w:t>
      </w:r>
    </w:p>
    <w:p w14:paraId="6CD39C02" w14:textId="77777777" w:rsidR="007A1195" w:rsidRPr="003742DE" w:rsidRDefault="007A1195" w:rsidP="007A1195">
      <w:pPr>
        <w:keepNext/>
        <w:widowControl/>
        <w:spacing w:before="0" w:after="0"/>
        <w:rPr>
          <w:rFonts w:asciiTheme="minorHAnsi" w:hAnsiTheme="minorHAnsi" w:cstheme="minorHAnsi"/>
          <w:snapToGrid/>
          <w:sz w:val="22"/>
          <w:szCs w:val="22"/>
          <w:lang w:val="en-GB"/>
        </w:rPr>
      </w:pPr>
    </w:p>
    <w:p w14:paraId="0D14FAA8" w14:textId="77777777" w:rsidR="007A1195" w:rsidRPr="003742DE" w:rsidRDefault="007A1195" w:rsidP="007A1195">
      <w:pPr>
        <w:keepNext/>
        <w:widowControl/>
        <w:spacing w:before="0" w:after="0"/>
        <w:jc w:val="center"/>
        <w:rPr>
          <w:rFonts w:asciiTheme="minorHAnsi" w:hAnsiTheme="minorHAnsi" w:cstheme="minorHAnsi"/>
          <w:snapToGrid/>
          <w:sz w:val="22"/>
          <w:szCs w:val="22"/>
          <w:lang w:val="en-GB"/>
        </w:rPr>
      </w:pPr>
      <w:r w:rsidRPr="003742DE">
        <w:rPr>
          <w:rFonts w:asciiTheme="minorHAnsi" w:hAnsiTheme="minorHAnsi" w:cstheme="minorHAnsi"/>
          <w:noProof/>
          <w:snapToGrid/>
          <w:sz w:val="22"/>
          <w:szCs w:val="22"/>
          <w:lang w:val="en-GB"/>
        </w:rPr>
        <w:t xml:space="preserve"> </w:t>
      </w:r>
      <w:r w:rsidRPr="003742DE">
        <w:rPr>
          <w:rFonts w:asciiTheme="minorHAnsi" w:hAnsiTheme="minorHAnsi" w:cstheme="minorHAnsi"/>
          <w:noProof/>
          <w:snapToGrid/>
          <w:sz w:val="22"/>
          <w:szCs w:val="22"/>
        </w:rPr>
        <w:drawing>
          <wp:inline distT="0" distB="0" distL="0" distR="0" wp14:anchorId="65787A53" wp14:editId="59F9C247">
            <wp:extent cx="4502150" cy="2413000"/>
            <wp:effectExtent l="0" t="0" r="0" b="635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02150" cy="2413000"/>
                    </a:xfrm>
                    <a:prstGeom prst="rect">
                      <a:avLst/>
                    </a:prstGeom>
                    <a:noFill/>
                    <a:ln>
                      <a:noFill/>
                    </a:ln>
                  </pic:spPr>
                </pic:pic>
              </a:graphicData>
            </a:graphic>
          </wp:inline>
        </w:drawing>
      </w:r>
    </w:p>
    <w:p w14:paraId="78E0B14E" w14:textId="77777777" w:rsidR="007A1195" w:rsidRPr="003742DE" w:rsidRDefault="007A1195" w:rsidP="007A1195">
      <w:pPr>
        <w:widowControl/>
        <w:spacing w:before="0" w:after="0"/>
        <w:ind w:left="2340"/>
        <w:rPr>
          <w:rFonts w:asciiTheme="minorHAnsi" w:hAnsiTheme="minorHAnsi" w:cstheme="minorHAnsi"/>
          <w:b/>
          <w:bCs/>
          <w:snapToGrid/>
          <w:sz w:val="22"/>
          <w:szCs w:val="22"/>
          <w:lang w:val="en-GB" w:eastAsia="it-IT"/>
        </w:rPr>
      </w:pPr>
      <w:bookmarkStart w:id="32" w:name="_Ref414898471"/>
      <w:bookmarkStart w:id="33" w:name="_Toc417586205"/>
      <w:r w:rsidRPr="003742DE">
        <w:rPr>
          <w:rFonts w:asciiTheme="minorHAnsi" w:hAnsiTheme="minorHAnsi" w:cstheme="minorHAnsi"/>
          <w:b/>
          <w:bCs/>
          <w:snapToGrid/>
          <w:sz w:val="22"/>
          <w:szCs w:val="22"/>
          <w:lang w:val="en-GB" w:eastAsia="it-IT"/>
        </w:rPr>
        <w:t xml:space="preserve">Figure </w:t>
      </w:r>
      <w:r w:rsidRPr="003742DE">
        <w:rPr>
          <w:rFonts w:asciiTheme="minorHAnsi" w:hAnsiTheme="minorHAnsi" w:cstheme="minorHAnsi"/>
          <w:b/>
          <w:bCs/>
          <w:snapToGrid/>
          <w:sz w:val="22"/>
          <w:szCs w:val="22"/>
          <w:lang w:val="en-GB" w:eastAsia="it-IT"/>
        </w:rPr>
        <w:fldChar w:fldCharType="begin"/>
      </w:r>
      <w:r w:rsidRPr="003742DE">
        <w:rPr>
          <w:rFonts w:asciiTheme="minorHAnsi" w:hAnsiTheme="minorHAnsi" w:cstheme="minorHAnsi"/>
          <w:b/>
          <w:bCs/>
          <w:snapToGrid/>
          <w:sz w:val="22"/>
          <w:szCs w:val="22"/>
          <w:lang w:val="en-GB" w:eastAsia="it-IT"/>
        </w:rPr>
        <w:instrText xml:space="preserve"> SEQ Figure \* ARABIC </w:instrText>
      </w:r>
      <w:r w:rsidRPr="003742DE">
        <w:rPr>
          <w:rFonts w:asciiTheme="minorHAnsi" w:hAnsiTheme="minorHAnsi" w:cstheme="minorHAnsi"/>
          <w:b/>
          <w:bCs/>
          <w:snapToGrid/>
          <w:sz w:val="22"/>
          <w:szCs w:val="22"/>
          <w:lang w:val="en-GB" w:eastAsia="it-IT"/>
        </w:rPr>
        <w:fldChar w:fldCharType="separate"/>
      </w:r>
      <w:r w:rsidRPr="003742DE">
        <w:rPr>
          <w:rFonts w:asciiTheme="minorHAnsi" w:hAnsiTheme="minorHAnsi" w:cstheme="minorHAnsi"/>
          <w:b/>
          <w:bCs/>
          <w:noProof/>
          <w:snapToGrid/>
          <w:sz w:val="22"/>
          <w:szCs w:val="22"/>
          <w:lang w:val="en-GB" w:eastAsia="it-IT"/>
        </w:rPr>
        <w:t>1</w:t>
      </w:r>
      <w:r w:rsidRPr="003742DE">
        <w:rPr>
          <w:rFonts w:asciiTheme="minorHAnsi" w:hAnsiTheme="minorHAnsi" w:cstheme="minorHAnsi"/>
          <w:b/>
          <w:bCs/>
          <w:snapToGrid/>
          <w:sz w:val="22"/>
          <w:szCs w:val="22"/>
          <w:lang w:val="en-GB" w:eastAsia="it-IT"/>
        </w:rPr>
        <w:fldChar w:fldCharType="end"/>
      </w:r>
      <w:r w:rsidRPr="003742DE">
        <w:rPr>
          <w:rFonts w:asciiTheme="minorHAnsi" w:hAnsiTheme="minorHAnsi" w:cstheme="minorHAnsi"/>
          <w:b/>
          <w:bCs/>
          <w:snapToGrid/>
          <w:sz w:val="22"/>
          <w:szCs w:val="22"/>
          <w:lang w:val="en-GB" w:eastAsia="it-IT"/>
        </w:rPr>
        <w:t xml:space="preserve"> Agile Style Iteration</w:t>
      </w:r>
      <w:bookmarkEnd w:id="32"/>
      <w:bookmarkEnd w:id="33"/>
    </w:p>
    <w:p w14:paraId="5EFEF8F7" w14:textId="77777777" w:rsidR="007A1195" w:rsidRPr="003742DE" w:rsidRDefault="007A1195" w:rsidP="007A1195">
      <w:pPr>
        <w:widowControl/>
        <w:spacing w:before="0" w:after="0"/>
        <w:rPr>
          <w:rFonts w:asciiTheme="minorHAnsi" w:hAnsiTheme="minorHAnsi" w:cstheme="minorHAnsi"/>
          <w:snapToGrid/>
          <w:sz w:val="22"/>
          <w:szCs w:val="22"/>
          <w:lang w:val="en-GB"/>
        </w:rPr>
      </w:pPr>
      <w:r w:rsidRPr="003742DE">
        <w:rPr>
          <w:rFonts w:asciiTheme="minorHAnsi" w:hAnsiTheme="minorHAnsi" w:cstheme="minorHAnsi"/>
          <w:snapToGrid/>
          <w:sz w:val="22"/>
          <w:szCs w:val="22"/>
          <w:lang w:val="en-GB"/>
        </w:rPr>
        <w:t>The first iteration in a delivery will normally not be complete, and include only main and critical functionality. The iteration consists of four distinct parts, Discovery, Design, Development and Test.</w:t>
      </w:r>
    </w:p>
    <w:p w14:paraId="76A210D7" w14:textId="77777777" w:rsidR="007A1195" w:rsidRPr="003742DE" w:rsidRDefault="007A1195" w:rsidP="007A1195">
      <w:pPr>
        <w:widowControl/>
        <w:spacing w:before="0" w:after="0"/>
        <w:rPr>
          <w:rFonts w:asciiTheme="minorHAnsi" w:hAnsiTheme="minorHAnsi" w:cstheme="minorHAnsi"/>
          <w:snapToGrid/>
          <w:sz w:val="22"/>
          <w:szCs w:val="22"/>
          <w:lang w:val="en-GB"/>
        </w:rPr>
      </w:pPr>
    </w:p>
    <w:p w14:paraId="426D04A3" w14:textId="77777777" w:rsidR="007A1195" w:rsidRPr="003742DE" w:rsidRDefault="007A1195" w:rsidP="007A1195">
      <w:pPr>
        <w:keepNext/>
        <w:widowControl/>
        <w:spacing w:before="0" w:after="0"/>
        <w:jc w:val="center"/>
        <w:rPr>
          <w:rFonts w:asciiTheme="minorHAnsi" w:hAnsiTheme="minorHAnsi" w:cstheme="minorHAnsi"/>
          <w:snapToGrid/>
          <w:sz w:val="22"/>
          <w:szCs w:val="22"/>
          <w:lang w:val="en-GB"/>
        </w:rPr>
      </w:pPr>
      <w:r w:rsidRPr="003742DE">
        <w:rPr>
          <w:rFonts w:asciiTheme="minorHAnsi" w:hAnsiTheme="minorHAnsi" w:cstheme="minorHAnsi"/>
          <w:noProof/>
          <w:snapToGrid/>
          <w:sz w:val="22"/>
          <w:szCs w:val="22"/>
        </w:rPr>
        <w:drawing>
          <wp:inline distT="0" distB="0" distL="0" distR="0" wp14:anchorId="5D9F0EDC" wp14:editId="3A09EB6F">
            <wp:extent cx="3727938" cy="1477504"/>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41209" cy="1482764"/>
                    </a:xfrm>
                    <a:prstGeom prst="rect">
                      <a:avLst/>
                    </a:prstGeom>
                    <a:noFill/>
                    <a:ln>
                      <a:noFill/>
                    </a:ln>
                  </pic:spPr>
                </pic:pic>
              </a:graphicData>
            </a:graphic>
          </wp:inline>
        </w:drawing>
      </w:r>
    </w:p>
    <w:p w14:paraId="6B57B6DB" w14:textId="77777777" w:rsidR="007A1195" w:rsidRPr="003742DE" w:rsidRDefault="007A1195" w:rsidP="007A1195">
      <w:pPr>
        <w:widowControl/>
        <w:spacing w:before="0" w:after="0"/>
        <w:ind w:left="2340"/>
        <w:rPr>
          <w:rFonts w:asciiTheme="minorHAnsi" w:hAnsiTheme="minorHAnsi" w:cstheme="minorHAnsi"/>
          <w:b/>
          <w:bCs/>
          <w:snapToGrid/>
          <w:sz w:val="22"/>
          <w:szCs w:val="22"/>
          <w:lang w:val="en-GB" w:eastAsia="it-IT"/>
        </w:rPr>
      </w:pPr>
      <w:bookmarkStart w:id="34" w:name="_Toc417586206"/>
      <w:r w:rsidRPr="003742DE">
        <w:rPr>
          <w:rFonts w:asciiTheme="minorHAnsi" w:hAnsiTheme="minorHAnsi" w:cstheme="minorHAnsi"/>
          <w:b/>
          <w:bCs/>
          <w:snapToGrid/>
          <w:sz w:val="22"/>
          <w:szCs w:val="22"/>
          <w:lang w:val="en-GB" w:eastAsia="it-IT"/>
        </w:rPr>
        <w:t xml:space="preserve">Figure </w:t>
      </w:r>
      <w:r w:rsidRPr="003742DE">
        <w:rPr>
          <w:rFonts w:asciiTheme="minorHAnsi" w:hAnsiTheme="minorHAnsi" w:cstheme="minorHAnsi"/>
          <w:b/>
          <w:bCs/>
          <w:snapToGrid/>
          <w:sz w:val="22"/>
          <w:szCs w:val="22"/>
          <w:lang w:val="en-GB" w:eastAsia="it-IT"/>
        </w:rPr>
        <w:fldChar w:fldCharType="begin"/>
      </w:r>
      <w:r w:rsidRPr="003742DE">
        <w:rPr>
          <w:rFonts w:asciiTheme="minorHAnsi" w:hAnsiTheme="minorHAnsi" w:cstheme="minorHAnsi"/>
          <w:b/>
          <w:bCs/>
          <w:snapToGrid/>
          <w:sz w:val="22"/>
          <w:szCs w:val="22"/>
          <w:lang w:val="en-GB" w:eastAsia="it-IT"/>
        </w:rPr>
        <w:instrText xml:space="preserve"> SEQ Figure \* ARABIC </w:instrText>
      </w:r>
      <w:r w:rsidRPr="003742DE">
        <w:rPr>
          <w:rFonts w:asciiTheme="minorHAnsi" w:hAnsiTheme="minorHAnsi" w:cstheme="minorHAnsi"/>
          <w:b/>
          <w:bCs/>
          <w:snapToGrid/>
          <w:sz w:val="22"/>
          <w:szCs w:val="22"/>
          <w:lang w:val="en-GB" w:eastAsia="it-IT"/>
        </w:rPr>
        <w:fldChar w:fldCharType="separate"/>
      </w:r>
      <w:r w:rsidRPr="003742DE">
        <w:rPr>
          <w:rFonts w:asciiTheme="minorHAnsi" w:hAnsiTheme="minorHAnsi" w:cstheme="minorHAnsi"/>
          <w:b/>
          <w:bCs/>
          <w:noProof/>
          <w:snapToGrid/>
          <w:sz w:val="22"/>
          <w:szCs w:val="22"/>
          <w:lang w:val="en-GB" w:eastAsia="it-IT"/>
        </w:rPr>
        <w:t>2</w:t>
      </w:r>
      <w:r w:rsidRPr="003742DE">
        <w:rPr>
          <w:rFonts w:asciiTheme="minorHAnsi" w:hAnsiTheme="minorHAnsi" w:cstheme="minorHAnsi"/>
          <w:b/>
          <w:bCs/>
          <w:snapToGrid/>
          <w:sz w:val="22"/>
          <w:szCs w:val="22"/>
          <w:lang w:val="en-GB" w:eastAsia="it-IT"/>
        </w:rPr>
        <w:fldChar w:fldCharType="end"/>
      </w:r>
      <w:r w:rsidRPr="003742DE">
        <w:rPr>
          <w:rFonts w:asciiTheme="minorHAnsi" w:hAnsiTheme="minorHAnsi" w:cstheme="minorHAnsi"/>
          <w:b/>
          <w:bCs/>
          <w:snapToGrid/>
          <w:sz w:val="22"/>
          <w:szCs w:val="22"/>
          <w:lang w:val="en-GB" w:eastAsia="it-IT"/>
        </w:rPr>
        <w:t xml:space="preserve"> Details of one Iteration</w:t>
      </w:r>
      <w:bookmarkEnd w:id="34"/>
    </w:p>
    <w:p w14:paraId="1F0EE101" w14:textId="77777777" w:rsidR="007A1195" w:rsidRPr="003742DE" w:rsidRDefault="007A1195" w:rsidP="007A1195">
      <w:pPr>
        <w:widowControl/>
        <w:spacing w:before="0" w:after="0"/>
        <w:jc w:val="both"/>
        <w:rPr>
          <w:rFonts w:asciiTheme="minorHAnsi" w:hAnsiTheme="minorHAnsi" w:cstheme="minorHAnsi"/>
          <w:snapToGrid/>
          <w:sz w:val="22"/>
          <w:szCs w:val="22"/>
          <w:lang w:val="en-GB"/>
        </w:rPr>
      </w:pPr>
      <w:r w:rsidRPr="003742DE">
        <w:rPr>
          <w:rFonts w:asciiTheme="minorHAnsi" w:hAnsiTheme="minorHAnsi" w:cstheme="minorHAnsi"/>
          <w:snapToGrid/>
          <w:sz w:val="22"/>
          <w:szCs w:val="22"/>
          <w:lang w:val="en-GB"/>
        </w:rPr>
        <w:t>The different iteration parts and their content are:</w:t>
      </w:r>
    </w:p>
    <w:p w14:paraId="18DA9724" w14:textId="77777777" w:rsidR="007A1195" w:rsidRPr="003742DE" w:rsidRDefault="007A1195" w:rsidP="00850D06">
      <w:pPr>
        <w:widowControl/>
        <w:numPr>
          <w:ilvl w:val="0"/>
          <w:numId w:val="20"/>
        </w:numPr>
        <w:spacing w:before="120" w:after="120"/>
        <w:contextualSpacing/>
        <w:jc w:val="both"/>
        <w:rPr>
          <w:rFonts w:asciiTheme="minorHAnsi" w:hAnsiTheme="minorHAnsi" w:cstheme="minorHAnsi"/>
          <w:snapToGrid/>
          <w:sz w:val="22"/>
          <w:szCs w:val="22"/>
          <w:lang w:val="en-GB"/>
        </w:rPr>
      </w:pPr>
      <w:r w:rsidRPr="003742DE">
        <w:rPr>
          <w:rFonts w:asciiTheme="minorHAnsi" w:hAnsiTheme="minorHAnsi" w:cstheme="minorHAnsi"/>
          <w:b/>
          <w:snapToGrid/>
          <w:sz w:val="22"/>
          <w:szCs w:val="22"/>
          <w:lang w:val="en-GB"/>
        </w:rPr>
        <w:t>DISCOVER</w:t>
      </w:r>
      <w:r w:rsidRPr="003742DE">
        <w:rPr>
          <w:rFonts w:asciiTheme="minorHAnsi" w:hAnsiTheme="minorHAnsi" w:cstheme="minorHAnsi"/>
          <w:snapToGrid/>
          <w:sz w:val="22"/>
          <w:szCs w:val="22"/>
          <w:lang w:val="en-GB"/>
        </w:rPr>
        <w:t xml:space="preserve"> – Review specifications, and decide what functionality shall be included in the iteration. For the first iteration this may be done well before the Design part.</w:t>
      </w:r>
    </w:p>
    <w:p w14:paraId="14E50743" w14:textId="77777777" w:rsidR="007A1195" w:rsidRPr="003742DE" w:rsidRDefault="007A1195" w:rsidP="00850D06">
      <w:pPr>
        <w:widowControl/>
        <w:numPr>
          <w:ilvl w:val="0"/>
          <w:numId w:val="20"/>
        </w:numPr>
        <w:spacing w:before="120" w:after="120"/>
        <w:contextualSpacing/>
        <w:jc w:val="both"/>
        <w:rPr>
          <w:rFonts w:asciiTheme="minorHAnsi" w:hAnsiTheme="minorHAnsi" w:cstheme="minorHAnsi"/>
          <w:snapToGrid/>
          <w:sz w:val="22"/>
          <w:szCs w:val="22"/>
          <w:lang w:val="en-GB"/>
        </w:rPr>
      </w:pPr>
      <w:r w:rsidRPr="003742DE">
        <w:rPr>
          <w:rFonts w:asciiTheme="minorHAnsi" w:hAnsiTheme="minorHAnsi" w:cstheme="minorHAnsi"/>
          <w:b/>
          <w:snapToGrid/>
          <w:sz w:val="22"/>
          <w:szCs w:val="22"/>
          <w:lang w:val="en-GB"/>
        </w:rPr>
        <w:t>DESIGN</w:t>
      </w:r>
      <w:r w:rsidRPr="003742DE">
        <w:rPr>
          <w:rFonts w:asciiTheme="minorHAnsi" w:hAnsiTheme="minorHAnsi" w:cstheme="minorHAnsi"/>
          <w:snapToGrid/>
          <w:sz w:val="22"/>
          <w:szCs w:val="22"/>
          <w:lang w:val="en-GB"/>
        </w:rPr>
        <w:t xml:space="preserve"> – Describe proposed solution and user interface. Test scenarios will be defined.</w:t>
      </w:r>
    </w:p>
    <w:p w14:paraId="31545E3F" w14:textId="77777777" w:rsidR="007A1195" w:rsidRPr="003742DE" w:rsidRDefault="007A1195" w:rsidP="00850D06">
      <w:pPr>
        <w:widowControl/>
        <w:numPr>
          <w:ilvl w:val="0"/>
          <w:numId w:val="20"/>
        </w:numPr>
        <w:spacing w:before="120" w:after="120"/>
        <w:contextualSpacing/>
        <w:jc w:val="both"/>
        <w:rPr>
          <w:rFonts w:asciiTheme="minorHAnsi" w:hAnsiTheme="minorHAnsi" w:cstheme="minorHAnsi"/>
          <w:snapToGrid/>
          <w:sz w:val="22"/>
          <w:szCs w:val="22"/>
          <w:lang w:val="en-GB"/>
        </w:rPr>
      </w:pPr>
      <w:r w:rsidRPr="003742DE">
        <w:rPr>
          <w:rFonts w:asciiTheme="minorHAnsi" w:hAnsiTheme="minorHAnsi" w:cstheme="minorHAnsi"/>
          <w:b/>
          <w:snapToGrid/>
          <w:sz w:val="22"/>
          <w:szCs w:val="22"/>
          <w:lang w:val="en-GB"/>
        </w:rPr>
        <w:t xml:space="preserve">DEVELOP </w:t>
      </w:r>
      <w:r w:rsidRPr="003742DE">
        <w:rPr>
          <w:rFonts w:asciiTheme="minorHAnsi" w:hAnsiTheme="minorHAnsi" w:cstheme="minorHAnsi"/>
          <w:snapToGrid/>
          <w:sz w:val="22"/>
          <w:szCs w:val="22"/>
          <w:lang w:val="en-GB"/>
        </w:rPr>
        <w:t>– The contractor builds solution</w:t>
      </w:r>
    </w:p>
    <w:p w14:paraId="0CB0669D" w14:textId="77777777" w:rsidR="007A1195" w:rsidRPr="003742DE" w:rsidRDefault="007A1195" w:rsidP="00850D06">
      <w:pPr>
        <w:widowControl/>
        <w:numPr>
          <w:ilvl w:val="0"/>
          <w:numId w:val="20"/>
        </w:numPr>
        <w:spacing w:before="120" w:after="120"/>
        <w:contextualSpacing/>
        <w:jc w:val="both"/>
        <w:rPr>
          <w:rFonts w:asciiTheme="minorHAnsi" w:hAnsiTheme="minorHAnsi" w:cstheme="minorHAnsi"/>
          <w:snapToGrid/>
          <w:sz w:val="22"/>
          <w:szCs w:val="22"/>
          <w:lang w:val="en-GB"/>
        </w:rPr>
      </w:pPr>
      <w:r w:rsidRPr="003742DE">
        <w:rPr>
          <w:rFonts w:asciiTheme="minorHAnsi" w:hAnsiTheme="minorHAnsi" w:cstheme="minorHAnsi"/>
          <w:b/>
          <w:snapToGrid/>
          <w:sz w:val="22"/>
          <w:szCs w:val="22"/>
          <w:lang w:val="en-GB"/>
        </w:rPr>
        <w:t>TEST</w:t>
      </w:r>
      <w:r w:rsidRPr="003742DE">
        <w:rPr>
          <w:rFonts w:asciiTheme="minorHAnsi" w:hAnsiTheme="minorHAnsi" w:cstheme="minorHAnsi"/>
          <w:snapToGrid/>
          <w:sz w:val="22"/>
          <w:szCs w:val="22"/>
          <w:lang w:val="en-GB"/>
        </w:rPr>
        <w:t xml:space="preserve"> – The test consists of testing and a possible extension running piloting to ensure feasibility. The test cases are executed, followed by a formal acceptance test. Piloting is done as deemed necessary. Adjustments/improvements in requirements are recorded for input in next iteration.</w:t>
      </w:r>
    </w:p>
    <w:p w14:paraId="665D52B3" w14:textId="77777777" w:rsidR="007A1195" w:rsidRPr="003742DE" w:rsidRDefault="007A1195" w:rsidP="007A1195">
      <w:pPr>
        <w:jc w:val="both"/>
        <w:rPr>
          <w:rFonts w:asciiTheme="minorHAnsi" w:hAnsiTheme="minorHAnsi" w:cstheme="minorHAnsi"/>
          <w:snapToGrid/>
          <w:sz w:val="22"/>
          <w:szCs w:val="22"/>
          <w:lang w:val="en-GB"/>
        </w:rPr>
      </w:pPr>
      <w:r w:rsidRPr="003742DE">
        <w:rPr>
          <w:rFonts w:asciiTheme="minorHAnsi" w:hAnsiTheme="minorHAnsi" w:cstheme="minorHAnsi"/>
          <w:b/>
          <w:snapToGrid/>
          <w:sz w:val="22"/>
          <w:szCs w:val="22"/>
          <w:lang w:val="en-GB"/>
        </w:rPr>
        <w:t>ROLLOUT</w:t>
      </w:r>
      <w:r w:rsidRPr="003742DE">
        <w:rPr>
          <w:rFonts w:asciiTheme="minorHAnsi" w:hAnsiTheme="minorHAnsi" w:cstheme="minorHAnsi"/>
          <w:snapToGrid/>
          <w:sz w:val="22"/>
          <w:szCs w:val="22"/>
          <w:lang w:val="en-GB"/>
        </w:rPr>
        <w:t xml:space="preserve"> - At the end of the iteration it may, or may not, be run a Rollout. Before the final iteration it may be decided to run a partial Rollout. After the last iteration there will be a final Rollout. The Rollout shall cover training, migration and operation.</w:t>
      </w:r>
    </w:p>
    <w:p w14:paraId="6AC9AA66" w14:textId="77777777" w:rsidR="007A1195" w:rsidRPr="003742DE" w:rsidRDefault="007A1195" w:rsidP="007A1195">
      <w:pPr>
        <w:spacing w:before="240" w:after="0"/>
        <w:outlineLvl w:val="0"/>
        <w:rPr>
          <w:rFonts w:asciiTheme="minorHAnsi" w:hAnsiTheme="minorHAnsi" w:cstheme="minorHAnsi"/>
          <w:i/>
          <w:sz w:val="22"/>
          <w:szCs w:val="22"/>
          <w:lang w:val="en-GB"/>
        </w:rPr>
      </w:pPr>
    </w:p>
    <w:p w14:paraId="4E8BBFC2" w14:textId="63080EB2" w:rsidR="00236474" w:rsidRPr="003742DE" w:rsidRDefault="007A1195" w:rsidP="00C9329A">
      <w:pPr>
        <w:spacing w:before="240" w:after="0"/>
        <w:outlineLvl w:val="0"/>
        <w:rPr>
          <w:rFonts w:asciiTheme="minorHAnsi" w:hAnsiTheme="minorHAnsi" w:cstheme="minorHAnsi"/>
          <w:b/>
          <w:bCs/>
          <w:sz w:val="22"/>
          <w:szCs w:val="22"/>
          <w:lang w:val="en-GB"/>
        </w:rPr>
      </w:pPr>
      <w:r w:rsidRPr="003742DE">
        <w:rPr>
          <w:rFonts w:asciiTheme="minorHAnsi" w:hAnsiTheme="minorHAnsi" w:cstheme="minorHAnsi"/>
          <w:i/>
          <w:sz w:val="22"/>
          <w:szCs w:val="22"/>
          <w:lang w:val="en-GB"/>
        </w:rPr>
        <w:t>HELVETAS provides equal employment opportunities for all candidates and encourages proposals for female consultants and consultants from non-majority communities in Kosovo.</w:t>
      </w:r>
    </w:p>
    <w:sectPr w:rsidR="00236474" w:rsidRPr="003742DE" w:rsidSect="000567C7">
      <w:headerReference w:type="default" r:id="rId13"/>
      <w:footerReference w:type="default" r:id="rId14"/>
      <w:headerReference w:type="first" r:id="rId15"/>
      <w:pgSz w:w="12240" w:h="15840"/>
      <w:pgMar w:top="90" w:right="1440" w:bottom="0" w:left="1440" w:header="720" w:footer="45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CA15D0" w14:textId="77777777" w:rsidR="003742DE" w:rsidRDefault="003742DE">
      <w:r>
        <w:separator/>
      </w:r>
    </w:p>
  </w:endnote>
  <w:endnote w:type="continuationSeparator" w:id="0">
    <w:p w14:paraId="1A286AE2" w14:textId="77777777" w:rsidR="003742DE" w:rsidRDefault="003742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Optima">
    <w:charset w:val="00"/>
    <w:family w:val="auto"/>
    <w:pitch w:val="default"/>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4ED9D4" w14:textId="73627875" w:rsidR="003742DE" w:rsidRPr="003B0BA3" w:rsidRDefault="003742DE">
    <w:pPr>
      <w:pStyle w:val="Footer"/>
      <w:jc w:val="right"/>
      <w:rPr>
        <w:rFonts w:ascii="Calibri" w:hAnsi="Calibri"/>
        <w:sz w:val="22"/>
      </w:rPr>
    </w:pPr>
    <w:r w:rsidRPr="003B0BA3">
      <w:rPr>
        <w:rFonts w:ascii="Calibri" w:hAnsi="Calibri"/>
        <w:sz w:val="22"/>
      </w:rPr>
      <w:fldChar w:fldCharType="begin"/>
    </w:r>
    <w:r w:rsidRPr="003B0BA3">
      <w:rPr>
        <w:rFonts w:ascii="Calibri" w:hAnsi="Calibri"/>
        <w:sz w:val="22"/>
      </w:rPr>
      <w:instrText xml:space="preserve"> PAGE   \* MERGEFORMAT </w:instrText>
    </w:r>
    <w:r w:rsidRPr="003B0BA3">
      <w:rPr>
        <w:rFonts w:ascii="Calibri" w:hAnsi="Calibri"/>
        <w:sz w:val="22"/>
      </w:rPr>
      <w:fldChar w:fldCharType="separate"/>
    </w:r>
    <w:r w:rsidR="00F53634">
      <w:rPr>
        <w:rFonts w:ascii="Calibri" w:hAnsi="Calibri"/>
        <w:noProof/>
        <w:sz w:val="22"/>
      </w:rPr>
      <w:t>20</w:t>
    </w:r>
    <w:r w:rsidRPr="003B0BA3">
      <w:rPr>
        <w:rFonts w:ascii="Calibri" w:hAnsi="Calibri"/>
        <w:sz w:val="22"/>
      </w:rPr>
      <w:fldChar w:fldCharType="end"/>
    </w:r>
  </w:p>
  <w:p w14:paraId="0C076E3D" w14:textId="77777777" w:rsidR="003742DE" w:rsidRDefault="003742DE">
    <w:pPr>
      <w:pStyle w:val="Footer"/>
      <w:spacing w:before="240" w:after="0"/>
      <w:rPr>
        <w:rFonts w:ascii="Arial" w:hAnsi="Arial"/>
        <w:b/>
        <w:sz w:val="20"/>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4DCCCA" w14:textId="77777777" w:rsidR="003742DE" w:rsidRDefault="003742DE">
      <w:r>
        <w:separator/>
      </w:r>
    </w:p>
  </w:footnote>
  <w:footnote w:type="continuationSeparator" w:id="0">
    <w:p w14:paraId="5AD45958" w14:textId="77777777" w:rsidR="003742DE" w:rsidRDefault="003742DE">
      <w:r>
        <w:continuationSeparator/>
      </w:r>
    </w:p>
  </w:footnote>
  <w:footnote w:id="1">
    <w:p w14:paraId="54549033" w14:textId="77777777" w:rsidR="003742DE" w:rsidRPr="00D92849" w:rsidRDefault="003742DE" w:rsidP="00AF2E17">
      <w:pPr>
        <w:pStyle w:val="FootnoteText"/>
        <w:spacing w:before="0" w:after="0"/>
        <w:rPr>
          <w:rFonts w:asciiTheme="minorHAnsi" w:hAnsiTheme="minorHAnsi"/>
          <w:sz w:val="18"/>
        </w:rPr>
      </w:pPr>
      <w:r w:rsidRPr="00D92849">
        <w:rPr>
          <w:rStyle w:val="FootnoteReference"/>
          <w:rFonts w:asciiTheme="minorHAnsi" w:hAnsiTheme="minorHAnsi"/>
          <w:sz w:val="18"/>
        </w:rPr>
        <w:footnoteRef/>
      </w:r>
      <w:r w:rsidRPr="00D92849">
        <w:rPr>
          <w:rFonts w:asciiTheme="minorHAnsi" w:hAnsiTheme="minorHAnsi"/>
          <w:sz w:val="18"/>
        </w:rPr>
        <w:t xml:space="preserve"> Any application received after this deadline will not be considered.</w:t>
      </w:r>
    </w:p>
  </w:footnote>
  <w:footnote w:id="2">
    <w:p w14:paraId="650D098B" w14:textId="77777777" w:rsidR="003742DE" w:rsidRPr="009B244C" w:rsidRDefault="003742DE" w:rsidP="005F13E3">
      <w:pPr>
        <w:pStyle w:val="FootnoteText"/>
        <w:spacing w:after="0"/>
        <w:rPr>
          <w:rFonts w:asciiTheme="minorHAnsi" w:hAnsiTheme="minorHAnsi" w:cstheme="minorHAnsi"/>
          <w:sz w:val="18"/>
          <w:szCs w:val="18"/>
        </w:rPr>
      </w:pPr>
      <w:r w:rsidRPr="009B244C">
        <w:rPr>
          <w:rStyle w:val="FootnoteReference"/>
          <w:rFonts w:asciiTheme="minorHAnsi" w:hAnsiTheme="minorHAnsi" w:cstheme="minorHAnsi"/>
          <w:sz w:val="18"/>
          <w:szCs w:val="18"/>
        </w:rPr>
        <w:footnoteRef/>
      </w:r>
      <w:r w:rsidRPr="009B244C">
        <w:rPr>
          <w:rFonts w:asciiTheme="minorHAnsi" w:hAnsiTheme="minorHAnsi" w:cstheme="minorHAnsi"/>
          <w:sz w:val="18"/>
          <w:szCs w:val="18"/>
        </w:rPr>
        <w:t xml:space="preserve"> Add/delete additional rows as appropriate</w:t>
      </w:r>
    </w:p>
  </w:footnote>
  <w:footnote w:id="3">
    <w:p w14:paraId="4033FFB3" w14:textId="77777777" w:rsidR="003742DE" w:rsidRPr="00DF5003" w:rsidRDefault="003742DE" w:rsidP="005F13E3">
      <w:pPr>
        <w:pStyle w:val="FootnoteText"/>
        <w:spacing w:after="0"/>
        <w:rPr>
          <w:rFonts w:asciiTheme="minorHAnsi" w:hAnsiTheme="minorHAnsi" w:cstheme="minorHAnsi"/>
          <w:sz w:val="18"/>
          <w:szCs w:val="18"/>
        </w:rPr>
      </w:pPr>
      <w:r w:rsidRPr="009D3187">
        <w:rPr>
          <w:rStyle w:val="FootnoteReference"/>
          <w:rFonts w:asciiTheme="minorHAnsi" w:hAnsiTheme="minorHAnsi" w:cstheme="minorHAnsi"/>
          <w:sz w:val="18"/>
          <w:szCs w:val="18"/>
        </w:rPr>
        <w:footnoteRef/>
      </w:r>
      <w:r w:rsidRPr="009D3187">
        <w:rPr>
          <w:rFonts w:asciiTheme="minorHAnsi" w:hAnsiTheme="minorHAnsi" w:cstheme="minorHAnsi"/>
          <w:sz w:val="18"/>
          <w:szCs w:val="18"/>
        </w:rPr>
        <w:t xml:space="preserve"> Statement should be signed by each member of consortium, if a consortium.</w:t>
      </w:r>
    </w:p>
  </w:footnote>
  <w:footnote w:id="4">
    <w:p w14:paraId="25E54694" w14:textId="77777777" w:rsidR="003742DE" w:rsidRPr="009B244C" w:rsidRDefault="003742DE" w:rsidP="005F13E3">
      <w:pPr>
        <w:pStyle w:val="FootnoteText"/>
        <w:spacing w:after="0"/>
        <w:rPr>
          <w:rFonts w:asciiTheme="minorHAnsi" w:hAnsiTheme="minorHAnsi" w:cstheme="minorHAnsi"/>
          <w:color w:val="000000"/>
          <w:sz w:val="18"/>
          <w:szCs w:val="18"/>
        </w:rPr>
      </w:pPr>
      <w:r w:rsidRPr="009B244C">
        <w:rPr>
          <w:rFonts w:asciiTheme="minorHAnsi" w:hAnsiTheme="minorHAnsi" w:cstheme="minorHAnsi"/>
          <w:color w:val="000000"/>
          <w:sz w:val="18"/>
          <w:szCs w:val="18"/>
        </w:rPr>
        <w:footnoteRef/>
      </w:r>
      <w:r w:rsidRPr="009B244C">
        <w:rPr>
          <w:rFonts w:asciiTheme="minorHAnsi" w:hAnsiTheme="minorHAnsi" w:cstheme="minorHAnsi"/>
          <w:color w:val="000000"/>
          <w:sz w:val="18"/>
          <w:szCs w:val="18"/>
        </w:rPr>
        <w:t xml:space="preserve"> Bidders are reminded that the provision of false information in this tender procedure may lead to their exclusion from the tendering process.</w:t>
      </w:r>
    </w:p>
  </w:footnote>
  <w:footnote w:id="5">
    <w:p w14:paraId="67D1595B" w14:textId="77777777" w:rsidR="003742DE" w:rsidRPr="009B244C" w:rsidRDefault="003742DE" w:rsidP="005F13E3">
      <w:pPr>
        <w:pStyle w:val="FootnoteText"/>
        <w:spacing w:after="0"/>
        <w:rPr>
          <w:rFonts w:asciiTheme="minorHAnsi" w:hAnsiTheme="minorHAnsi" w:cstheme="minorHAnsi"/>
          <w:color w:val="000000"/>
          <w:sz w:val="18"/>
          <w:szCs w:val="18"/>
        </w:rPr>
      </w:pPr>
      <w:r w:rsidRPr="009B244C">
        <w:rPr>
          <w:rFonts w:asciiTheme="minorHAnsi" w:hAnsiTheme="minorHAnsi" w:cstheme="minorHAnsi"/>
          <w:color w:val="000000"/>
          <w:sz w:val="18"/>
          <w:szCs w:val="18"/>
        </w:rPr>
        <w:footnoteRef/>
      </w:r>
      <w:r w:rsidRPr="009B244C">
        <w:rPr>
          <w:rFonts w:asciiTheme="minorHAnsi" w:hAnsiTheme="minorHAnsi" w:cstheme="minorHAnsi"/>
          <w:color w:val="000000"/>
          <w:sz w:val="18"/>
          <w:szCs w:val="18"/>
        </w:rPr>
        <w:t xml:space="preserve"> The leader of the consortium should complete the following table of financial data based on annual accounts and latest projections of the consortium. If annual accounts are not yet available for this year or last year, please provide your latest estimates, clearly noting that these are estimated figures. Any other clarification or explanation which is judged necessary may also be provided.</w:t>
      </w:r>
    </w:p>
  </w:footnote>
  <w:footnote w:id="6">
    <w:p w14:paraId="655DDDBC" w14:textId="77777777" w:rsidR="003742DE" w:rsidRPr="009B244C" w:rsidRDefault="003742DE" w:rsidP="005F13E3">
      <w:pPr>
        <w:pStyle w:val="FootnoteText"/>
        <w:spacing w:after="0"/>
        <w:rPr>
          <w:rFonts w:asciiTheme="minorHAnsi" w:hAnsiTheme="minorHAnsi" w:cstheme="minorHAnsi"/>
          <w:color w:val="000000"/>
          <w:sz w:val="18"/>
          <w:szCs w:val="18"/>
        </w:rPr>
      </w:pPr>
      <w:r w:rsidRPr="009B244C">
        <w:rPr>
          <w:rFonts w:asciiTheme="minorHAnsi" w:hAnsiTheme="minorHAnsi" w:cstheme="minorHAnsi"/>
          <w:color w:val="000000"/>
          <w:szCs w:val="18"/>
        </w:rPr>
        <w:footnoteRef/>
      </w:r>
      <w:r w:rsidRPr="009B244C">
        <w:rPr>
          <w:rFonts w:asciiTheme="minorHAnsi" w:hAnsiTheme="minorHAnsi" w:cstheme="minorHAnsi"/>
          <w:color w:val="000000"/>
          <w:sz w:val="18"/>
          <w:szCs w:val="18"/>
        </w:rPr>
        <w:t xml:space="preserve"> A balance sheet account that represents the value of all assets that are reasonably expected to be converted into cash within one year in the normal course of business. Current assets include cash, accounts receivable, inventory, marketable securities, prepaid expenses and other liquid assets that can be readily converted to cash</w:t>
      </w:r>
    </w:p>
  </w:footnote>
  <w:footnote w:id="7">
    <w:p w14:paraId="5D1061CB" w14:textId="77777777" w:rsidR="003742DE" w:rsidRPr="009B244C" w:rsidRDefault="003742DE" w:rsidP="005F13E3">
      <w:pPr>
        <w:pStyle w:val="FootnoteText"/>
        <w:spacing w:after="0"/>
        <w:rPr>
          <w:rFonts w:asciiTheme="minorHAnsi" w:hAnsiTheme="minorHAnsi" w:cstheme="minorHAnsi"/>
          <w:color w:val="000000"/>
          <w:sz w:val="18"/>
          <w:szCs w:val="18"/>
        </w:rPr>
      </w:pPr>
      <w:r w:rsidRPr="009B244C">
        <w:rPr>
          <w:rFonts w:asciiTheme="minorHAnsi" w:hAnsiTheme="minorHAnsi" w:cstheme="minorHAnsi"/>
          <w:color w:val="000000"/>
          <w:sz w:val="18"/>
          <w:szCs w:val="18"/>
        </w:rPr>
        <w:footnoteRef/>
      </w:r>
      <w:r w:rsidRPr="009B244C">
        <w:rPr>
          <w:rFonts w:asciiTheme="minorHAnsi" w:hAnsiTheme="minorHAnsi" w:cstheme="minorHAnsi"/>
          <w:color w:val="000000"/>
          <w:sz w:val="18"/>
          <w:szCs w:val="18"/>
        </w:rPr>
        <w:t xml:space="preserve"> Each member of the consortium shall complete its own table of financial data based on annual accounts and latest projections, as per the table below.</w:t>
      </w:r>
    </w:p>
  </w:footnote>
  <w:footnote w:id="8">
    <w:p w14:paraId="5884832F" w14:textId="2F68FD44" w:rsidR="003742DE" w:rsidRPr="009B244C" w:rsidRDefault="003742DE" w:rsidP="005F13E3">
      <w:pPr>
        <w:pStyle w:val="FootnoteText"/>
        <w:spacing w:after="0"/>
        <w:rPr>
          <w:rFonts w:asciiTheme="minorHAnsi" w:hAnsiTheme="minorHAnsi" w:cstheme="minorHAnsi"/>
          <w:sz w:val="18"/>
          <w:szCs w:val="18"/>
        </w:rPr>
      </w:pPr>
      <w:r w:rsidRPr="009B244C">
        <w:rPr>
          <w:rFonts w:asciiTheme="minorHAnsi" w:hAnsiTheme="minorHAnsi" w:cstheme="minorHAnsi"/>
          <w:color w:val="000000"/>
          <w:sz w:val="18"/>
          <w:szCs w:val="18"/>
        </w:rPr>
        <w:footnoteRef/>
      </w:r>
      <w:r w:rsidRPr="009B244C">
        <w:rPr>
          <w:rFonts w:asciiTheme="minorHAnsi" w:hAnsiTheme="minorHAnsi" w:cstheme="minorHAnsi"/>
          <w:color w:val="000000"/>
          <w:sz w:val="18"/>
          <w:szCs w:val="18"/>
        </w:rPr>
        <w:t xml:space="preserve"> Please fill in the table below to summarize the main projects related to this contract carried out over the past 5 years by the legal person or entities making this application. The number of references to be provided must not exceed 10 for the entire application.</w:t>
      </w:r>
    </w:p>
  </w:footnote>
  <w:footnote w:id="9">
    <w:p w14:paraId="6EA98520" w14:textId="77777777" w:rsidR="003742DE" w:rsidRPr="009B244C" w:rsidRDefault="003742DE" w:rsidP="005F13E3">
      <w:pPr>
        <w:pStyle w:val="FootnoteText"/>
        <w:spacing w:after="0"/>
        <w:rPr>
          <w:rFonts w:asciiTheme="minorHAnsi" w:hAnsiTheme="minorHAnsi" w:cstheme="minorHAnsi"/>
          <w:color w:val="000000"/>
          <w:sz w:val="18"/>
          <w:szCs w:val="18"/>
        </w:rPr>
      </w:pPr>
      <w:r w:rsidRPr="009B244C">
        <w:rPr>
          <w:rStyle w:val="FootnoteReference"/>
        </w:rPr>
        <w:footnoteRef/>
      </w:r>
      <w:r w:rsidRPr="009D3187">
        <w:rPr>
          <w:rFonts w:asciiTheme="minorHAnsi" w:hAnsiTheme="minorHAnsi" w:cstheme="minorHAnsi"/>
          <w:color w:val="000000"/>
          <w:sz w:val="18"/>
          <w:szCs w:val="18"/>
        </w:rPr>
        <w:t xml:space="preserve"> Please provide the following statistics on the current staff of the bidder or consortium.</w:t>
      </w:r>
    </w:p>
  </w:footnote>
  <w:footnote w:id="10">
    <w:p w14:paraId="786521C5" w14:textId="77777777" w:rsidR="003742DE" w:rsidRPr="009D3187" w:rsidRDefault="003742DE" w:rsidP="005F13E3">
      <w:pPr>
        <w:pStyle w:val="FootnoteText"/>
        <w:spacing w:after="0"/>
        <w:rPr>
          <w:rFonts w:asciiTheme="minorHAnsi" w:hAnsiTheme="minorHAnsi" w:cstheme="minorHAnsi"/>
          <w:color w:val="000000"/>
          <w:sz w:val="18"/>
          <w:szCs w:val="18"/>
        </w:rPr>
      </w:pPr>
      <w:r w:rsidRPr="009B244C">
        <w:rPr>
          <w:rStyle w:val="FootnoteReference"/>
        </w:rPr>
        <w:footnoteRef/>
      </w:r>
      <w:r w:rsidRPr="009B244C">
        <w:rPr>
          <w:rStyle w:val="FootnoteReference"/>
        </w:rPr>
        <w:t xml:space="preserve"> </w:t>
      </w:r>
      <w:r w:rsidRPr="009D3187">
        <w:rPr>
          <w:rFonts w:asciiTheme="minorHAnsi" w:hAnsiTheme="minorHAnsi" w:cstheme="minorHAnsi"/>
          <w:color w:val="000000"/>
          <w:sz w:val="18"/>
          <w:szCs w:val="18"/>
        </w:rPr>
        <w:t>Staff directly employed by the bidders on a permanent basis</w:t>
      </w:r>
      <w:r>
        <w:rPr>
          <w:rFonts w:asciiTheme="minorHAnsi" w:hAnsiTheme="minorHAnsi" w:cstheme="minorHAnsi"/>
          <w:color w:val="000000"/>
          <w:sz w:val="18"/>
          <w:szCs w:val="18"/>
        </w:rPr>
        <w:t xml:space="preserve"> (</w:t>
      </w:r>
      <w:r w:rsidRPr="00396084">
        <w:rPr>
          <w:rFonts w:asciiTheme="minorHAnsi" w:hAnsiTheme="minorHAnsi" w:cstheme="minorHAnsi"/>
          <w:color w:val="FF0000"/>
          <w:sz w:val="18"/>
          <w:szCs w:val="18"/>
        </w:rPr>
        <w:t>documentary evidence/working contract</w:t>
      </w:r>
      <w:r>
        <w:rPr>
          <w:rFonts w:asciiTheme="minorHAnsi" w:hAnsiTheme="minorHAnsi" w:cstheme="minorHAnsi"/>
          <w:color w:val="000000"/>
          <w:sz w:val="18"/>
          <w:szCs w:val="18"/>
        </w:rPr>
        <w:t xml:space="preserve">) </w:t>
      </w:r>
      <w:r w:rsidRPr="009D3187">
        <w:rPr>
          <w:rFonts w:asciiTheme="minorHAnsi" w:hAnsiTheme="minorHAnsi" w:cstheme="minorHAnsi"/>
          <w:color w:val="000000"/>
          <w:sz w:val="18"/>
          <w:szCs w:val="18"/>
        </w:rPr>
        <w:t xml:space="preserve"> </w:t>
      </w:r>
    </w:p>
  </w:footnote>
  <w:footnote w:id="11">
    <w:p w14:paraId="5ACD7A3A" w14:textId="77777777" w:rsidR="003742DE" w:rsidRPr="009D3187" w:rsidRDefault="003742DE" w:rsidP="005F13E3">
      <w:pPr>
        <w:pStyle w:val="FootnoteText"/>
        <w:spacing w:after="0"/>
        <w:rPr>
          <w:rFonts w:asciiTheme="minorHAnsi" w:hAnsiTheme="minorHAnsi" w:cstheme="minorHAnsi"/>
          <w:color w:val="000000"/>
          <w:sz w:val="18"/>
          <w:szCs w:val="18"/>
        </w:rPr>
      </w:pPr>
      <w:r w:rsidRPr="009B244C">
        <w:rPr>
          <w:rStyle w:val="FootnoteReference"/>
        </w:rPr>
        <w:footnoteRef/>
      </w:r>
      <w:r w:rsidRPr="009B244C">
        <w:rPr>
          <w:rStyle w:val="FootnoteReference"/>
        </w:rPr>
        <w:t xml:space="preserve"> </w:t>
      </w:r>
      <w:r w:rsidRPr="009D3187">
        <w:rPr>
          <w:rFonts w:asciiTheme="minorHAnsi" w:hAnsiTheme="minorHAnsi" w:cstheme="minorHAnsi"/>
          <w:color w:val="000000"/>
          <w:sz w:val="18"/>
          <w:szCs w:val="18"/>
        </w:rPr>
        <w:t xml:space="preserve">Other staff not directly employed by the candidate on a permanent basis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6E257C" w14:textId="202421E2" w:rsidR="003742DE" w:rsidRPr="000567C7" w:rsidRDefault="003742DE" w:rsidP="00396084">
    <w:pPr>
      <w:pStyle w:val="Header"/>
      <w:rPr>
        <w:b/>
      </w:rPr>
    </w:pPr>
    <w:r w:rsidRPr="007A1195">
      <w:rPr>
        <w:rFonts w:ascii="Calibri" w:hAnsi="Calibri" w:cs="Arial"/>
        <w:szCs w:val="24"/>
        <w:lang w:val="en-GB"/>
      </w:rPr>
      <w:t xml:space="preserve">                                                                                                                                           Ref:</w:t>
    </w:r>
    <w:r w:rsidRPr="000567C7">
      <w:rPr>
        <w:rFonts w:ascii="Calibri" w:hAnsi="Calibri" w:cs="Arial"/>
        <w:b/>
        <w:szCs w:val="24"/>
        <w:lang w:val="en-GB"/>
      </w:rPr>
      <w:t xml:space="preserve"> HSI-</w:t>
    </w:r>
    <w:r>
      <w:rPr>
        <w:rFonts w:ascii="Calibri" w:hAnsi="Calibri" w:cs="Arial"/>
        <w:b/>
        <w:szCs w:val="24"/>
        <w:lang w:val="en-GB"/>
      </w:rPr>
      <w:t>0207</w:t>
    </w:r>
    <w:r w:rsidRPr="000567C7">
      <w:rPr>
        <w:rFonts w:ascii="Calibri" w:hAnsi="Calibri" w:cs="Arial"/>
        <w:b/>
        <w:szCs w:val="24"/>
        <w:lang w:val="en-GB"/>
      </w:rPr>
      <w:t>20 D</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FB17AC" w14:textId="63673894" w:rsidR="003742DE" w:rsidRPr="000567C7" w:rsidRDefault="003742DE" w:rsidP="00282418">
    <w:pPr>
      <w:pStyle w:val="Header"/>
      <w:jc w:val="right"/>
      <w:rPr>
        <w:b/>
      </w:rPr>
    </w:pPr>
    <w:r w:rsidRPr="007A1195">
      <w:rPr>
        <w:rFonts w:ascii="Calibri" w:hAnsi="Calibri" w:cs="Arial"/>
        <w:noProof/>
        <w:snapToGrid/>
        <w:szCs w:val="24"/>
      </w:rPr>
      <w:drawing>
        <wp:anchor distT="0" distB="0" distL="114300" distR="114300" simplePos="0" relativeHeight="251669504" behindDoc="0" locked="0" layoutInCell="1" allowOverlap="1" wp14:anchorId="34B4FE71" wp14:editId="6B1120AD">
          <wp:simplePos x="0" y="0"/>
          <wp:positionH relativeFrom="margin">
            <wp:align>left</wp:align>
          </wp:positionH>
          <wp:positionV relativeFrom="paragraph">
            <wp:posOffset>-297180</wp:posOffset>
          </wp:positionV>
          <wp:extent cx="2087245" cy="552450"/>
          <wp:effectExtent l="0" t="0" r="8255" b="0"/>
          <wp:wrapThrough wrapText="bothSides">
            <wp:wrapPolygon edited="0">
              <wp:start x="0" y="0"/>
              <wp:lineTo x="0" y="20855"/>
              <wp:lineTo x="21488" y="20855"/>
              <wp:lineTo x="21488" y="0"/>
              <wp:lineTo x="0" y="0"/>
            </wp:wrapPolygon>
          </wp:wrapThrough>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New HSIK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087245" cy="552450"/>
                  </a:xfrm>
                  <a:prstGeom prst="rect">
                    <a:avLst/>
                  </a:prstGeom>
                </pic:spPr>
              </pic:pic>
            </a:graphicData>
          </a:graphic>
          <wp14:sizeRelH relativeFrom="margin">
            <wp14:pctWidth>0</wp14:pctWidth>
          </wp14:sizeRelH>
          <wp14:sizeRelV relativeFrom="margin">
            <wp14:pctHeight>0</wp14:pctHeight>
          </wp14:sizeRelV>
        </wp:anchor>
      </w:drawing>
    </w:r>
    <w:r w:rsidRPr="007A1195">
      <w:rPr>
        <w:rFonts w:ascii="Calibri" w:hAnsi="Calibri" w:cs="Arial"/>
        <w:szCs w:val="24"/>
        <w:lang w:val="en-GB"/>
      </w:rPr>
      <w:t>Ref:</w:t>
    </w:r>
    <w:r w:rsidRPr="000567C7">
      <w:rPr>
        <w:rFonts w:ascii="Calibri" w:hAnsi="Calibri" w:cs="Arial"/>
        <w:b/>
        <w:szCs w:val="24"/>
        <w:lang w:val="en-GB"/>
      </w:rPr>
      <w:t xml:space="preserve"> HSI-</w:t>
    </w:r>
    <w:r>
      <w:rPr>
        <w:rFonts w:ascii="Calibri" w:hAnsi="Calibri" w:cs="Arial"/>
        <w:b/>
        <w:szCs w:val="24"/>
        <w:lang w:val="en-GB"/>
      </w:rPr>
      <w:t>0207</w:t>
    </w:r>
    <w:r w:rsidRPr="000567C7">
      <w:rPr>
        <w:rFonts w:ascii="Calibri" w:hAnsi="Calibri" w:cs="Arial"/>
        <w:b/>
        <w:szCs w:val="24"/>
        <w:lang w:val="en-GB"/>
      </w:rPr>
      <w:t>20 D</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B66DC"/>
    <w:multiLevelType w:val="hybridMultilevel"/>
    <w:tmpl w:val="86026246"/>
    <w:lvl w:ilvl="0" w:tplc="6C848432">
      <w:start w:val="1"/>
      <w:numFmt w:val="decimal"/>
      <w:lvlText w:val="%1."/>
      <w:lvlJc w:val="left"/>
      <w:pPr>
        <w:ind w:left="720" w:hanging="360"/>
      </w:pPr>
      <w:rPr>
        <w:rFonts w:ascii="Arial" w:eastAsiaTheme="minorEastAsia" w:hAnsi="Arial" w:cs="Arial"/>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833E59"/>
    <w:multiLevelType w:val="hybridMultilevel"/>
    <w:tmpl w:val="98D84312"/>
    <w:lvl w:ilvl="0" w:tplc="2090A336">
      <w:numFmt w:val="bullet"/>
      <w:lvlText w:val="-"/>
      <w:lvlJc w:val="left"/>
      <w:pPr>
        <w:ind w:left="720" w:hanging="360"/>
      </w:pPr>
      <w:rPr>
        <w:rFonts w:ascii="Calibri" w:eastAsiaTheme="minorEastAsia"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2B39CA"/>
    <w:multiLevelType w:val="hybridMultilevel"/>
    <w:tmpl w:val="04381C5C"/>
    <w:lvl w:ilvl="0" w:tplc="0409000F">
      <w:start w:val="2"/>
      <w:numFmt w:val="decimal"/>
      <w:lvlText w:val="%1."/>
      <w:lvlJc w:val="left"/>
      <w:pPr>
        <w:ind w:left="720" w:hanging="360"/>
      </w:pPr>
      <w:rPr>
        <w:rFonts w:hint="default"/>
      </w:rPr>
    </w:lvl>
    <w:lvl w:ilvl="1" w:tplc="6532AD96">
      <w:start w:val="1"/>
      <w:numFmt w:val="decimal"/>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E04A36"/>
    <w:multiLevelType w:val="hybridMultilevel"/>
    <w:tmpl w:val="76644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0BE59CE"/>
    <w:multiLevelType w:val="hybridMultilevel"/>
    <w:tmpl w:val="03400F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48A023F"/>
    <w:multiLevelType w:val="multilevel"/>
    <w:tmpl w:val="E1B8F072"/>
    <w:lvl w:ilvl="0">
      <w:start w:val="1"/>
      <w:numFmt w:val="decimal"/>
      <w:lvlText w:val="%1."/>
      <w:lvlJc w:val="left"/>
      <w:pPr>
        <w:ind w:left="720" w:hanging="360"/>
      </w:pPr>
      <w:rPr>
        <w:rFonts w:hint="default"/>
        <w:b/>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2C2D7E01"/>
    <w:multiLevelType w:val="hybridMultilevel"/>
    <w:tmpl w:val="93C45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C405365"/>
    <w:multiLevelType w:val="hybridMultilevel"/>
    <w:tmpl w:val="F2EA9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626DAC"/>
    <w:multiLevelType w:val="hybridMultilevel"/>
    <w:tmpl w:val="9E5CA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A173784"/>
    <w:multiLevelType w:val="hybridMultilevel"/>
    <w:tmpl w:val="351CC7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C9724BE"/>
    <w:multiLevelType w:val="hybridMultilevel"/>
    <w:tmpl w:val="A3742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81A6E"/>
    <w:multiLevelType w:val="hybridMultilevel"/>
    <w:tmpl w:val="46F24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041D7A"/>
    <w:multiLevelType w:val="hybridMultilevel"/>
    <w:tmpl w:val="0F2ECA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650C18"/>
    <w:multiLevelType w:val="hybridMultilevel"/>
    <w:tmpl w:val="BD1EB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6854B9"/>
    <w:multiLevelType w:val="hybridMultilevel"/>
    <w:tmpl w:val="B4141358"/>
    <w:lvl w:ilvl="0" w:tplc="211EDB60">
      <w:start w:val="1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12508F2"/>
    <w:multiLevelType w:val="hybridMultilevel"/>
    <w:tmpl w:val="BD62FB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634E64F4"/>
    <w:multiLevelType w:val="hybridMultilevel"/>
    <w:tmpl w:val="6CA20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F572A8"/>
    <w:multiLevelType w:val="hybridMultilevel"/>
    <w:tmpl w:val="C706D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C735462"/>
    <w:multiLevelType w:val="hybridMultilevel"/>
    <w:tmpl w:val="24147240"/>
    <w:lvl w:ilvl="0" w:tplc="04090001">
      <w:start w:val="1"/>
      <w:numFmt w:val="bullet"/>
      <w:lvlText w:val=""/>
      <w:lvlJc w:val="left"/>
      <w:pPr>
        <w:ind w:left="1080" w:hanging="360"/>
      </w:pPr>
      <w:rPr>
        <w:rFonts w:ascii="Symbol" w:hAnsi="Symbol"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D2E468E"/>
    <w:multiLevelType w:val="multilevel"/>
    <w:tmpl w:val="4B00A194"/>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0" w15:restartNumberingAfterBreak="0">
    <w:nsid w:val="73B66C11"/>
    <w:multiLevelType w:val="hybridMultilevel"/>
    <w:tmpl w:val="51EAF55A"/>
    <w:lvl w:ilvl="0" w:tplc="0809000F">
      <w:start w:val="1"/>
      <w:numFmt w:val="decimal"/>
      <w:lvlText w:val="%1."/>
      <w:lvlJc w:val="left"/>
      <w:pPr>
        <w:ind w:left="99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5"/>
  </w:num>
  <w:num w:numId="2">
    <w:abstractNumId w:val="18"/>
  </w:num>
  <w:num w:numId="3">
    <w:abstractNumId w:val="2"/>
  </w:num>
  <w:num w:numId="4">
    <w:abstractNumId w:val="13"/>
  </w:num>
  <w:num w:numId="5">
    <w:abstractNumId w:val="20"/>
  </w:num>
  <w:num w:numId="6">
    <w:abstractNumId w:val="14"/>
  </w:num>
  <w:num w:numId="7">
    <w:abstractNumId w:val="19"/>
  </w:num>
  <w:num w:numId="8">
    <w:abstractNumId w:val="16"/>
  </w:num>
  <w:num w:numId="9">
    <w:abstractNumId w:val="11"/>
  </w:num>
  <w:num w:numId="10">
    <w:abstractNumId w:val="0"/>
  </w:num>
  <w:num w:numId="11">
    <w:abstractNumId w:val="9"/>
  </w:num>
  <w:num w:numId="12">
    <w:abstractNumId w:val="8"/>
  </w:num>
  <w:num w:numId="13">
    <w:abstractNumId w:val="4"/>
  </w:num>
  <w:num w:numId="14">
    <w:abstractNumId w:val="17"/>
  </w:num>
  <w:num w:numId="15">
    <w:abstractNumId w:val="6"/>
  </w:num>
  <w:num w:numId="16">
    <w:abstractNumId w:val="12"/>
  </w:num>
  <w:num w:numId="17">
    <w:abstractNumId w:val="1"/>
  </w:num>
  <w:num w:numId="18">
    <w:abstractNumId w:val="3"/>
  </w:num>
  <w:num w:numId="19">
    <w:abstractNumId w:val="15"/>
  </w:num>
  <w:num w:numId="20">
    <w:abstractNumId w:val="7"/>
  </w:num>
  <w:num w:numId="21">
    <w:abstractNumId w:val="10"/>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0"/>
  <w:displayHorizontalDrawingGridEvery w:val="0"/>
  <w:displayVerticalDrawingGridEvery w:val="0"/>
  <w:doNotShadeFormData/>
  <w:noPunctuationKerning/>
  <w:characterSpacingControl w:val="doNotCompress"/>
  <w:hdrShapeDefaults>
    <o:shapedefaults v:ext="edit" spidmax="798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750FF8"/>
    <w:rsid w:val="00000126"/>
    <w:rsid w:val="00007D21"/>
    <w:rsid w:val="00010069"/>
    <w:rsid w:val="00010109"/>
    <w:rsid w:val="00016979"/>
    <w:rsid w:val="000246E4"/>
    <w:rsid w:val="00031E54"/>
    <w:rsid w:val="00032174"/>
    <w:rsid w:val="0004200A"/>
    <w:rsid w:val="000426A3"/>
    <w:rsid w:val="00042F8E"/>
    <w:rsid w:val="000451E7"/>
    <w:rsid w:val="000567C7"/>
    <w:rsid w:val="0006173E"/>
    <w:rsid w:val="00076FEB"/>
    <w:rsid w:val="00082A3B"/>
    <w:rsid w:val="00085F4E"/>
    <w:rsid w:val="000934C1"/>
    <w:rsid w:val="00093768"/>
    <w:rsid w:val="00095549"/>
    <w:rsid w:val="000A1F20"/>
    <w:rsid w:val="000A4C86"/>
    <w:rsid w:val="000B0F79"/>
    <w:rsid w:val="000B2F0C"/>
    <w:rsid w:val="000B3BC0"/>
    <w:rsid w:val="000B561A"/>
    <w:rsid w:val="000B76C4"/>
    <w:rsid w:val="000C3E96"/>
    <w:rsid w:val="000C5D20"/>
    <w:rsid w:val="000C65A1"/>
    <w:rsid w:val="000C7CA3"/>
    <w:rsid w:val="000D11D3"/>
    <w:rsid w:val="000D6C6D"/>
    <w:rsid w:val="000E47BD"/>
    <w:rsid w:val="000E6310"/>
    <w:rsid w:val="000E6AD9"/>
    <w:rsid w:val="000E7D28"/>
    <w:rsid w:val="00103026"/>
    <w:rsid w:val="001030A0"/>
    <w:rsid w:val="001110BF"/>
    <w:rsid w:val="00112A12"/>
    <w:rsid w:val="00116B60"/>
    <w:rsid w:val="00116D2F"/>
    <w:rsid w:val="0011713A"/>
    <w:rsid w:val="00127725"/>
    <w:rsid w:val="00132DBB"/>
    <w:rsid w:val="0013390D"/>
    <w:rsid w:val="001355D7"/>
    <w:rsid w:val="00136822"/>
    <w:rsid w:val="0013688E"/>
    <w:rsid w:val="00137A0B"/>
    <w:rsid w:val="00142A6F"/>
    <w:rsid w:val="001436CF"/>
    <w:rsid w:val="00143B26"/>
    <w:rsid w:val="00143BDF"/>
    <w:rsid w:val="00154542"/>
    <w:rsid w:val="00157F22"/>
    <w:rsid w:val="00161163"/>
    <w:rsid w:val="00162160"/>
    <w:rsid w:val="001623DB"/>
    <w:rsid w:val="00163235"/>
    <w:rsid w:val="00164CDF"/>
    <w:rsid w:val="00171E7F"/>
    <w:rsid w:val="001723E8"/>
    <w:rsid w:val="001852B7"/>
    <w:rsid w:val="00186AE8"/>
    <w:rsid w:val="00194DE9"/>
    <w:rsid w:val="00195C96"/>
    <w:rsid w:val="001A1F10"/>
    <w:rsid w:val="001A66F9"/>
    <w:rsid w:val="001B4DBC"/>
    <w:rsid w:val="001B6DA1"/>
    <w:rsid w:val="001B7996"/>
    <w:rsid w:val="001C2A40"/>
    <w:rsid w:val="001C3F0E"/>
    <w:rsid w:val="001C7C64"/>
    <w:rsid w:val="001E494D"/>
    <w:rsid w:val="001E5393"/>
    <w:rsid w:val="001E7AE0"/>
    <w:rsid w:val="001F112D"/>
    <w:rsid w:val="001F4C23"/>
    <w:rsid w:val="001F77F9"/>
    <w:rsid w:val="00200BB5"/>
    <w:rsid w:val="00200F34"/>
    <w:rsid w:val="00203482"/>
    <w:rsid w:val="00210FEB"/>
    <w:rsid w:val="0021209A"/>
    <w:rsid w:val="002153BD"/>
    <w:rsid w:val="00215953"/>
    <w:rsid w:val="00217ED3"/>
    <w:rsid w:val="002241A0"/>
    <w:rsid w:val="00225B1B"/>
    <w:rsid w:val="002307ED"/>
    <w:rsid w:val="00230A05"/>
    <w:rsid w:val="002315A9"/>
    <w:rsid w:val="00234A9F"/>
    <w:rsid w:val="00235E33"/>
    <w:rsid w:val="00236474"/>
    <w:rsid w:val="00237486"/>
    <w:rsid w:val="00242433"/>
    <w:rsid w:val="002451D7"/>
    <w:rsid w:val="00247036"/>
    <w:rsid w:val="00257F37"/>
    <w:rsid w:val="00265E4B"/>
    <w:rsid w:val="002664EA"/>
    <w:rsid w:val="00275179"/>
    <w:rsid w:val="00275517"/>
    <w:rsid w:val="00275CE7"/>
    <w:rsid w:val="0028042E"/>
    <w:rsid w:val="00281BD3"/>
    <w:rsid w:val="00282418"/>
    <w:rsid w:val="00282B68"/>
    <w:rsid w:val="0028615E"/>
    <w:rsid w:val="00287749"/>
    <w:rsid w:val="00287C18"/>
    <w:rsid w:val="00291EA1"/>
    <w:rsid w:val="00296059"/>
    <w:rsid w:val="002971C2"/>
    <w:rsid w:val="002975EB"/>
    <w:rsid w:val="002A03ED"/>
    <w:rsid w:val="002A17D1"/>
    <w:rsid w:val="002A5E91"/>
    <w:rsid w:val="002A7942"/>
    <w:rsid w:val="002B3748"/>
    <w:rsid w:val="002B74D5"/>
    <w:rsid w:val="002C2A52"/>
    <w:rsid w:val="002C3909"/>
    <w:rsid w:val="002C75D5"/>
    <w:rsid w:val="002D0DA0"/>
    <w:rsid w:val="002D24D5"/>
    <w:rsid w:val="002D2F1A"/>
    <w:rsid w:val="002D4531"/>
    <w:rsid w:val="002D508C"/>
    <w:rsid w:val="002D6416"/>
    <w:rsid w:val="002D6ABE"/>
    <w:rsid w:val="002E08A0"/>
    <w:rsid w:val="002E1C07"/>
    <w:rsid w:val="002E1EC3"/>
    <w:rsid w:val="002E2EFA"/>
    <w:rsid w:val="002E33AE"/>
    <w:rsid w:val="002E33B7"/>
    <w:rsid w:val="002E64F8"/>
    <w:rsid w:val="002E76EE"/>
    <w:rsid w:val="00303C5E"/>
    <w:rsid w:val="003064B4"/>
    <w:rsid w:val="00314F2F"/>
    <w:rsid w:val="00315A7F"/>
    <w:rsid w:val="00320E9E"/>
    <w:rsid w:val="003215F3"/>
    <w:rsid w:val="00321B4B"/>
    <w:rsid w:val="00322206"/>
    <w:rsid w:val="00322E34"/>
    <w:rsid w:val="00331112"/>
    <w:rsid w:val="00340C16"/>
    <w:rsid w:val="00346029"/>
    <w:rsid w:val="00346C68"/>
    <w:rsid w:val="0035015F"/>
    <w:rsid w:val="003513C5"/>
    <w:rsid w:val="00371AF9"/>
    <w:rsid w:val="00373A4C"/>
    <w:rsid w:val="003742DE"/>
    <w:rsid w:val="00382E77"/>
    <w:rsid w:val="00387FDA"/>
    <w:rsid w:val="00391787"/>
    <w:rsid w:val="0039243D"/>
    <w:rsid w:val="00393C92"/>
    <w:rsid w:val="00396084"/>
    <w:rsid w:val="003A1D5E"/>
    <w:rsid w:val="003B0BA3"/>
    <w:rsid w:val="003B1082"/>
    <w:rsid w:val="003B3763"/>
    <w:rsid w:val="003B6425"/>
    <w:rsid w:val="003B69D0"/>
    <w:rsid w:val="003C33CC"/>
    <w:rsid w:val="003C399C"/>
    <w:rsid w:val="003C60EB"/>
    <w:rsid w:val="003C6F35"/>
    <w:rsid w:val="003C7205"/>
    <w:rsid w:val="003D2E85"/>
    <w:rsid w:val="003D50AE"/>
    <w:rsid w:val="003D6D73"/>
    <w:rsid w:val="003E25C1"/>
    <w:rsid w:val="003E33E0"/>
    <w:rsid w:val="003E6E11"/>
    <w:rsid w:val="003F641B"/>
    <w:rsid w:val="003F7964"/>
    <w:rsid w:val="004053F7"/>
    <w:rsid w:val="00406C0C"/>
    <w:rsid w:val="00407072"/>
    <w:rsid w:val="004225EB"/>
    <w:rsid w:val="00422F39"/>
    <w:rsid w:val="0042337A"/>
    <w:rsid w:val="00430073"/>
    <w:rsid w:val="0043621B"/>
    <w:rsid w:val="004375E5"/>
    <w:rsid w:val="00437A6F"/>
    <w:rsid w:val="0044587D"/>
    <w:rsid w:val="00451FB9"/>
    <w:rsid w:val="00452DB6"/>
    <w:rsid w:val="00453356"/>
    <w:rsid w:val="00464F2D"/>
    <w:rsid w:val="0046677B"/>
    <w:rsid w:val="004704D6"/>
    <w:rsid w:val="0047345A"/>
    <w:rsid w:val="00474268"/>
    <w:rsid w:val="0047500F"/>
    <w:rsid w:val="00477680"/>
    <w:rsid w:val="00486E4C"/>
    <w:rsid w:val="00492881"/>
    <w:rsid w:val="00492EA8"/>
    <w:rsid w:val="00493D5B"/>
    <w:rsid w:val="00497EC1"/>
    <w:rsid w:val="004A16BA"/>
    <w:rsid w:val="004B0843"/>
    <w:rsid w:val="004B2202"/>
    <w:rsid w:val="004B2343"/>
    <w:rsid w:val="004B3C16"/>
    <w:rsid w:val="004D25DA"/>
    <w:rsid w:val="004D47D0"/>
    <w:rsid w:val="004D48B7"/>
    <w:rsid w:val="004D7765"/>
    <w:rsid w:val="004E2377"/>
    <w:rsid w:val="004E2F72"/>
    <w:rsid w:val="004E5E3E"/>
    <w:rsid w:val="005065FE"/>
    <w:rsid w:val="005074A9"/>
    <w:rsid w:val="00510CA2"/>
    <w:rsid w:val="005141FE"/>
    <w:rsid w:val="005304FD"/>
    <w:rsid w:val="00537705"/>
    <w:rsid w:val="005411DB"/>
    <w:rsid w:val="0054122E"/>
    <w:rsid w:val="00543908"/>
    <w:rsid w:val="0054477C"/>
    <w:rsid w:val="00552D52"/>
    <w:rsid w:val="005551A7"/>
    <w:rsid w:val="00555724"/>
    <w:rsid w:val="00561869"/>
    <w:rsid w:val="00566B8A"/>
    <w:rsid w:val="0056717D"/>
    <w:rsid w:val="005676C2"/>
    <w:rsid w:val="00572CE4"/>
    <w:rsid w:val="005733FF"/>
    <w:rsid w:val="00576DA7"/>
    <w:rsid w:val="0057752E"/>
    <w:rsid w:val="00581816"/>
    <w:rsid w:val="00584015"/>
    <w:rsid w:val="0058517A"/>
    <w:rsid w:val="00585441"/>
    <w:rsid w:val="005918F6"/>
    <w:rsid w:val="005A0326"/>
    <w:rsid w:val="005A499C"/>
    <w:rsid w:val="005A5439"/>
    <w:rsid w:val="005B04C5"/>
    <w:rsid w:val="005B38FD"/>
    <w:rsid w:val="005B4937"/>
    <w:rsid w:val="005B6FBE"/>
    <w:rsid w:val="005C1393"/>
    <w:rsid w:val="005C1CCA"/>
    <w:rsid w:val="005C59A8"/>
    <w:rsid w:val="005C60A5"/>
    <w:rsid w:val="005D3672"/>
    <w:rsid w:val="005D4A0D"/>
    <w:rsid w:val="005D58BC"/>
    <w:rsid w:val="005E136C"/>
    <w:rsid w:val="005E6DCB"/>
    <w:rsid w:val="005F13E3"/>
    <w:rsid w:val="005F7249"/>
    <w:rsid w:val="00602248"/>
    <w:rsid w:val="0060298A"/>
    <w:rsid w:val="00602AC7"/>
    <w:rsid w:val="006051A7"/>
    <w:rsid w:val="00610D46"/>
    <w:rsid w:val="00610EEB"/>
    <w:rsid w:val="00610FDE"/>
    <w:rsid w:val="00613C30"/>
    <w:rsid w:val="0061410C"/>
    <w:rsid w:val="0061669D"/>
    <w:rsid w:val="00617C27"/>
    <w:rsid w:val="00624B4A"/>
    <w:rsid w:val="00631A05"/>
    <w:rsid w:val="006324B5"/>
    <w:rsid w:val="006368C2"/>
    <w:rsid w:val="0064080D"/>
    <w:rsid w:val="006419F1"/>
    <w:rsid w:val="00650342"/>
    <w:rsid w:val="00651220"/>
    <w:rsid w:val="00657493"/>
    <w:rsid w:val="00664C18"/>
    <w:rsid w:val="00675C3E"/>
    <w:rsid w:val="006775D8"/>
    <w:rsid w:val="00682581"/>
    <w:rsid w:val="006846F0"/>
    <w:rsid w:val="00684723"/>
    <w:rsid w:val="0068676D"/>
    <w:rsid w:val="00695A85"/>
    <w:rsid w:val="006A2131"/>
    <w:rsid w:val="006A6492"/>
    <w:rsid w:val="006B573B"/>
    <w:rsid w:val="006C6CF5"/>
    <w:rsid w:val="006C7426"/>
    <w:rsid w:val="006C77E3"/>
    <w:rsid w:val="006C78D3"/>
    <w:rsid w:val="006D40DE"/>
    <w:rsid w:val="006E17D9"/>
    <w:rsid w:val="006E6EEB"/>
    <w:rsid w:val="006F1D60"/>
    <w:rsid w:val="006F222C"/>
    <w:rsid w:val="006F5FD0"/>
    <w:rsid w:val="006F600A"/>
    <w:rsid w:val="006F63BA"/>
    <w:rsid w:val="00703485"/>
    <w:rsid w:val="00703F20"/>
    <w:rsid w:val="007058AA"/>
    <w:rsid w:val="00710C24"/>
    <w:rsid w:val="0071123F"/>
    <w:rsid w:val="00711F1A"/>
    <w:rsid w:val="007122B8"/>
    <w:rsid w:val="0071523B"/>
    <w:rsid w:val="00715419"/>
    <w:rsid w:val="007160EE"/>
    <w:rsid w:val="0072207B"/>
    <w:rsid w:val="00723575"/>
    <w:rsid w:val="00731ED5"/>
    <w:rsid w:val="007320A3"/>
    <w:rsid w:val="007324F8"/>
    <w:rsid w:val="007410F6"/>
    <w:rsid w:val="0074110D"/>
    <w:rsid w:val="00742D33"/>
    <w:rsid w:val="0074370F"/>
    <w:rsid w:val="00747C4A"/>
    <w:rsid w:val="00750FF8"/>
    <w:rsid w:val="007538A7"/>
    <w:rsid w:val="00753CC7"/>
    <w:rsid w:val="007547D2"/>
    <w:rsid w:val="0075581C"/>
    <w:rsid w:val="00761117"/>
    <w:rsid w:val="0076392F"/>
    <w:rsid w:val="00764062"/>
    <w:rsid w:val="00767BD8"/>
    <w:rsid w:val="007721CC"/>
    <w:rsid w:val="00772457"/>
    <w:rsid w:val="00773716"/>
    <w:rsid w:val="00773D99"/>
    <w:rsid w:val="00783232"/>
    <w:rsid w:val="00785463"/>
    <w:rsid w:val="00787743"/>
    <w:rsid w:val="007911D2"/>
    <w:rsid w:val="00792405"/>
    <w:rsid w:val="00793165"/>
    <w:rsid w:val="00795A50"/>
    <w:rsid w:val="007A078A"/>
    <w:rsid w:val="007A0A1C"/>
    <w:rsid w:val="007A1195"/>
    <w:rsid w:val="007A19EF"/>
    <w:rsid w:val="007A2339"/>
    <w:rsid w:val="007A29EA"/>
    <w:rsid w:val="007A6909"/>
    <w:rsid w:val="007B0CE9"/>
    <w:rsid w:val="007B1A5A"/>
    <w:rsid w:val="007B1E6F"/>
    <w:rsid w:val="007B459F"/>
    <w:rsid w:val="007B496D"/>
    <w:rsid w:val="007B4B35"/>
    <w:rsid w:val="007B56AC"/>
    <w:rsid w:val="007B772F"/>
    <w:rsid w:val="007B7BBB"/>
    <w:rsid w:val="007C43A6"/>
    <w:rsid w:val="007D05EF"/>
    <w:rsid w:val="007D4B6C"/>
    <w:rsid w:val="007D4B8F"/>
    <w:rsid w:val="007D658C"/>
    <w:rsid w:val="007D7378"/>
    <w:rsid w:val="007D7CDC"/>
    <w:rsid w:val="007E1DD8"/>
    <w:rsid w:val="007F44C7"/>
    <w:rsid w:val="007F672F"/>
    <w:rsid w:val="007F6E05"/>
    <w:rsid w:val="0080095A"/>
    <w:rsid w:val="00803B32"/>
    <w:rsid w:val="008175F6"/>
    <w:rsid w:val="00820477"/>
    <w:rsid w:val="00822533"/>
    <w:rsid w:val="008266F9"/>
    <w:rsid w:val="00832323"/>
    <w:rsid w:val="00832E8B"/>
    <w:rsid w:val="00842FB7"/>
    <w:rsid w:val="00843357"/>
    <w:rsid w:val="00844C36"/>
    <w:rsid w:val="0084613B"/>
    <w:rsid w:val="00850D06"/>
    <w:rsid w:val="008510A2"/>
    <w:rsid w:val="0085148B"/>
    <w:rsid w:val="00852285"/>
    <w:rsid w:val="00853001"/>
    <w:rsid w:val="00853B2C"/>
    <w:rsid w:val="008553EA"/>
    <w:rsid w:val="00856928"/>
    <w:rsid w:val="00862D97"/>
    <w:rsid w:val="00871C38"/>
    <w:rsid w:val="008746C0"/>
    <w:rsid w:val="00880892"/>
    <w:rsid w:val="00880B9D"/>
    <w:rsid w:val="0088776B"/>
    <w:rsid w:val="00887A98"/>
    <w:rsid w:val="00894067"/>
    <w:rsid w:val="008949BD"/>
    <w:rsid w:val="00896874"/>
    <w:rsid w:val="00897F2D"/>
    <w:rsid w:val="008A033A"/>
    <w:rsid w:val="008B34CA"/>
    <w:rsid w:val="008B445A"/>
    <w:rsid w:val="008C0940"/>
    <w:rsid w:val="008C17F1"/>
    <w:rsid w:val="008C1870"/>
    <w:rsid w:val="008C1FD5"/>
    <w:rsid w:val="008C2232"/>
    <w:rsid w:val="008C2DFD"/>
    <w:rsid w:val="008C4449"/>
    <w:rsid w:val="008C55ED"/>
    <w:rsid w:val="008D2EC5"/>
    <w:rsid w:val="008E33B3"/>
    <w:rsid w:val="008E77B1"/>
    <w:rsid w:val="008E7E54"/>
    <w:rsid w:val="008F0AC1"/>
    <w:rsid w:val="008F17AD"/>
    <w:rsid w:val="008F5642"/>
    <w:rsid w:val="008F6344"/>
    <w:rsid w:val="008F7216"/>
    <w:rsid w:val="00901568"/>
    <w:rsid w:val="009022EA"/>
    <w:rsid w:val="00915FAC"/>
    <w:rsid w:val="00917772"/>
    <w:rsid w:val="0092034C"/>
    <w:rsid w:val="0092180E"/>
    <w:rsid w:val="00924EAD"/>
    <w:rsid w:val="00925B5F"/>
    <w:rsid w:val="009312EA"/>
    <w:rsid w:val="009363D9"/>
    <w:rsid w:val="00944410"/>
    <w:rsid w:val="00945B83"/>
    <w:rsid w:val="00956AA5"/>
    <w:rsid w:val="009608AC"/>
    <w:rsid w:val="009639FB"/>
    <w:rsid w:val="009749D8"/>
    <w:rsid w:val="00975379"/>
    <w:rsid w:val="009761A7"/>
    <w:rsid w:val="009834D6"/>
    <w:rsid w:val="00986982"/>
    <w:rsid w:val="00994EA9"/>
    <w:rsid w:val="009A20C3"/>
    <w:rsid w:val="009A2151"/>
    <w:rsid w:val="009A6E26"/>
    <w:rsid w:val="009B219C"/>
    <w:rsid w:val="009B71B6"/>
    <w:rsid w:val="009C041B"/>
    <w:rsid w:val="009C1000"/>
    <w:rsid w:val="009C631F"/>
    <w:rsid w:val="009C66A8"/>
    <w:rsid w:val="009C7F41"/>
    <w:rsid w:val="009D2ADE"/>
    <w:rsid w:val="009D68FA"/>
    <w:rsid w:val="009E00D0"/>
    <w:rsid w:val="009F19E1"/>
    <w:rsid w:val="009F203C"/>
    <w:rsid w:val="009F3155"/>
    <w:rsid w:val="009F3323"/>
    <w:rsid w:val="009F5679"/>
    <w:rsid w:val="00A0072B"/>
    <w:rsid w:val="00A053F3"/>
    <w:rsid w:val="00A17DCB"/>
    <w:rsid w:val="00A241F3"/>
    <w:rsid w:val="00A312AE"/>
    <w:rsid w:val="00A320BE"/>
    <w:rsid w:val="00A33ADE"/>
    <w:rsid w:val="00A36725"/>
    <w:rsid w:val="00A42D50"/>
    <w:rsid w:val="00A433A6"/>
    <w:rsid w:val="00A5675C"/>
    <w:rsid w:val="00A573CE"/>
    <w:rsid w:val="00A61DD7"/>
    <w:rsid w:val="00A61FBF"/>
    <w:rsid w:val="00A63E89"/>
    <w:rsid w:val="00A66093"/>
    <w:rsid w:val="00A66339"/>
    <w:rsid w:val="00A66912"/>
    <w:rsid w:val="00A705D6"/>
    <w:rsid w:val="00A71C3E"/>
    <w:rsid w:val="00A73E42"/>
    <w:rsid w:val="00A73F14"/>
    <w:rsid w:val="00A75268"/>
    <w:rsid w:val="00A753CC"/>
    <w:rsid w:val="00A83CCE"/>
    <w:rsid w:val="00A9046D"/>
    <w:rsid w:val="00A937B2"/>
    <w:rsid w:val="00A9483D"/>
    <w:rsid w:val="00AA09C0"/>
    <w:rsid w:val="00AA284C"/>
    <w:rsid w:val="00AA5FEA"/>
    <w:rsid w:val="00AA68D1"/>
    <w:rsid w:val="00AA6DAF"/>
    <w:rsid w:val="00AB3C4C"/>
    <w:rsid w:val="00AB59BC"/>
    <w:rsid w:val="00AC0422"/>
    <w:rsid w:val="00AC3EB7"/>
    <w:rsid w:val="00AC580E"/>
    <w:rsid w:val="00AC5C3D"/>
    <w:rsid w:val="00AC6126"/>
    <w:rsid w:val="00AD0EAB"/>
    <w:rsid w:val="00AE1CA7"/>
    <w:rsid w:val="00AE1E2A"/>
    <w:rsid w:val="00AE2CAE"/>
    <w:rsid w:val="00AE4274"/>
    <w:rsid w:val="00AF0042"/>
    <w:rsid w:val="00AF05BA"/>
    <w:rsid w:val="00AF299A"/>
    <w:rsid w:val="00AF2E17"/>
    <w:rsid w:val="00AF336F"/>
    <w:rsid w:val="00B03500"/>
    <w:rsid w:val="00B059EB"/>
    <w:rsid w:val="00B071B7"/>
    <w:rsid w:val="00B074AC"/>
    <w:rsid w:val="00B10770"/>
    <w:rsid w:val="00B1381D"/>
    <w:rsid w:val="00B14985"/>
    <w:rsid w:val="00B2535B"/>
    <w:rsid w:val="00B2586F"/>
    <w:rsid w:val="00B27F85"/>
    <w:rsid w:val="00B31FF2"/>
    <w:rsid w:val="00B352B5"/>
    <w:rsid w:val="00B37DC0"/>
    <w:rsid w:val="00B40B1D"/>
    <w:rsid w:val="00B45F66"/>
    <w:rsid w:val="00B50B8D"/>
    <w:rsid w:val="00B52659"/>
    <w:rsid w:val="00B554B0"/>
    <w:rsid w:val="00B55660"/>
    <w:rsid w:val="00B6108B"/>
    <w:rsid w:val="00B61E3B"/>
    <w:rsid w:val="00B64040"/>
    <w:rsid w:val="00B66B79"/>
    <w:rsid w:val="00B66F15"/>
    <w:rsid w:val="00B67A65"/>
    <w:rsid w:val="00B67F5F"/>
    <w:rsid w:val="00B7113E"/>
    <w:rsid w:val="00B72CD7"/>
    <w:rsid w:val="00B74480"/>
    <w:rsid w:val="00B804F1"/>
    <w:rsid w:val="00B95257"/>
    <w:rsid w:val="00B97BAC"/>
    <w:rsid w:val="00BA5519"/>
    <w:rsid w:val="00BA6380"/>
    <w:rsid w:val="00BA6E43"/>
    <w:rsid w:val="00BA7826"/>
    <w:rsid w:val="00BB1204"/>
    <w:rsid w:val="00BB1923"/>
    <w:rsid w:val="00BB22B4"/>
    <w:rsid w:val="00BB437A"/>
    <w:rsid w:val="00BB73B4"/>
    <w:rsid w:val="00BC3149"/>
    <w:rsid w:val="00BC34CF"/>
    <w:rsid w:val="00BC6760"/>
    <w:rsid w:val="00BD6DE4"/>
    <w:rsid w:val="00BE07FD"/>
    <w:rsid w:val="00BE0B26"/>
    <w:rsid w:val="00BE0C81"/>
    <w:rsid w:val="00BE71EE"/>
    <w:rsid w:val="00BE7311"/>
    <w:rsid w:val="00BF1DD3"/>
    <w:rsid w:val="00BF2858"/>
    <w:rsid w:val="00BF289C"/>
    <w:rsid w:val="00BF364E"/>
    <w:rsid w:val="00BF627B"/>
    <w:rsid w:val="00C01DC6"/>
    <w:rsid w:val="00C052BC"/>
    <w:rsid w:val="00C12406"/>
    <w:rsid w:val="00C25E46"/>
    <w:rsid w:val="00C26BA1"/>
    <w:rsid w:val="00C33BC6"/>
    <w:rsid w:val="00C3588C"/>
    <w:rsid w:val="00C35A0B"/>
    <w:rsid w:val="00C37F4D"/>
    <w:rsid w:val="00C41F6F"/>
    <w:rsid w:val="00C472AC"/>
    <w:rsid w:val="00C5051F"/>
    <w:rsid w:val="00C52D42"/>
    <w:rsid w:val="00C53383"/>
    <w:rsid w:val="00C54B49"/>
    <w:rsid w:val="00C5607F"/>
    <w:rsid w:val="00C6236E"/>
    <w:rsid w:val="00C6410F"/>
    <w:rsid w:val="00C65433"/>
    <w:rsid w:val="00C67E35"/>
    <w:rsid w:val="00C708D4"/>
    <w:rsid w:val="00C70EA5"/>
    <w:rsid w:val="00C7100B"/>
    <w:rsid w:val="00C718A6"/>
    <w:rsid w:val="00C718F2"/>
    <w:rsid w:val="00C74837"/>
    <w:rsid w:val="00C7599D"/>
    <w:rsid w:val="00C775B8"/>
    <w:rsid w:val="00C80202"/>
    <w:rsid w:val="00C81D79"/>
    <w:rsid w:val="00C84592"/>
    <w:rsid w:val="00C9329A"/>
    <w:rsid w:val="00C94963"/>
    <w:rsid w:val="00C97934"/>
    <w:rsid w:val="00CA00D7"/>
    <w:rsid w:val="00CA28E4"/>
    <w:rsid w:val="00CA3658"/>
    <w:rsid w:val="00CA53BD"/>
    <w:rsid w:val="00CB4BD0"/>
    <w:rsid w:val="00CC03F3"/>
    <w:rsid w:val="00CC27EA"/>
    <w:rsid w:val="00CC2BC5"/>
    <w:rsid w:val="00CC57A4"/>
    <w:rsid w:val="00CD04F2"/>
    <w:rsid w:val="00CD1179"/>
    <w:rsid w:val="00CD15ED"/>
    <w:rsid w:val="00CD5B1F"/>
    <w:rsid w:val="00CD690F"/>
    <w:rsid w:val="00CD796D"/>
    <w:rsid w:val="00CE1486"/>
    <w:rsid w:val="00CE1EFA"/>
    <w:rsid w:val="00CE39A3"/>
    <w:rsid w:val="00CF1275"/>
    <w:rsid w:val="00CF4B79"/>
    <w:rsid w:val="00CF59F1"/>
    <w:rsid w:val="00CF719F"/>
    <w:rsid w:val="00D01D85"/>
    <w:rsid w:val="00D07E34"/>
    <w:rsid w:val="00D15C7A"/>
    <w:rsid w:val="00D24400"/>
    <w:rsid w:val="00D32A47"/>
    <w:rsid w:val="00D353F7"/>
    <w:rsid w:val="00D37B85"/>
    <w:rsid w:val="00D41845"/>
    <w:rsid w:val="00D5057C"/>
    <w:rsid w:val="00D51BF6"/>
    <w:rsid w:val="00D557AE"/>
    <w:rsid w:val="00D56D64"/>
    <w:rsid w:val="00D5712E"/>
    <w:rsid w:val="00D57A63"/>
    <w:rsid w:val="00D57F11"/>
    <w:rsid w:val="00D67CCE"/>
    <w:rsid w:val="00D749D5"/>
    <w:rsid w:val="00D754F4"/>
    <w:rsid w:val="00D75B98"/>
    <w:rsid w:val="00D77C86"/>
    <w:rsid w:val="00D80C1E"/>
    <w:rsid w:val="00D82A21"/>
    <w:rsid w:val="00D90EB1"/>
    <w:rsid w:val="00D91FCF"/>
    <w:rsid w:val="00D92849"/>
    <w:rsid w:val="00D92C3C"/>
    <w:rsid w:val="00D97BCE"/>
    <w:rsid w:val="00DA0091"/>
    <w:rsid w:val="00DA06F9"/>
    <w:rsid w:val="00DA0D74"/>
    <w:rsid w:val="00DA0ED5"/>
    <w:rsid w:val="00DA40FC"/>
    <w:rsid w:val="00DB0CC7"/>
    <w:rsid w:val="00DB3D57"/>
    <w:rsid w:val="00DB48ED"/>
    <w:rsid w:val="00DB554D"/>
    <w:rsid w:val="00DB6388"/>
    <w:rsid w:val="00DB781D"/>
    <w:rsid w:val="00DB7AF8"/>
    <w:rsid w:val="00DC0B84"/>
    <w:rsid w:val="00DC1DB1"/>
    <w:rsid w:val="00DC4FD6"/>
    <w:rsid w:val="00DD4BEF"/>
    <w:rsid w:val="00DE19F2"/>
    <w:rsid w:val="00DE3311"/>
    <w:rsid w:val="00DF38C4"/>
    <w:rsid w:val="00DF5982"/>
    <w:rsid w:val="00DF7444"/>
    <w:rsid w:val="00E05500"/>
    <w:rsid w:val="00E130A1"/>
    <w:rsid w:val="00E13582"/>
    <w:rsid w:val="00E16AF6"/>
    <w:rsid w:val="00E2211F"/>
    <w:rsid w:val="00E25C42"/>
    <w:rsid w:val="00E27BA6"/>
    <w:rsid w:val="00E30325"/>
    <w:rsid w:val="00E331AB"/>
    <w:rsid w:val="00E348D5"/>
    <w:rsid w:val="00E376D8"/>
    <w:rsid w:val="00E42B24"/>
    <w:rsid w:val="00E4685A"/>
    <w:rsid w:val="00E46D6F"/>
    <w:rsid w:val="00E518AB"/>
    <w:rsid w:val="00E53986"/>
    <w:rsid w:val="00E539DD"/>
    <w:rsid w:val="00E57AD6"/>
    <w:rsid w:val="00E63626"/>
    <w:rsid w:val="00E6365B"/>
    <w:rsid w:val="00E64486"/>
    <w:rsid w:val="00E65E38"/>
    <w:rsid w:val="00E72B5D"/>
    <w:rsid w:val="00E807DF"/>
    <w:rsid w:val="00E8220F"/>
    <w:rsid w:val="00E83927"/>
    <w:rsid w:val="00E845C6"/>
    <w:rsid w:val="00E91129"/>
    <w:rsid w:val="00E92C64"/>
    <w:rsid w:val="00E970E9"/>
    <w:rsid w:val="00EA03FC"/>
    <w:rsid w:val="00EA30C3"/>
    <w:rsid w:val="00EB3599"/>
    <w:rsid w:val="00EB4C68"/>
    <w:rsid w:val="00EB6012"/>
    <w:rsid w:val="00EB7DC7"/>
    <w:rsid w:val="00EC1947"/>
    <w:rsid w:val="00EC443A"/>
    <w:rsid w:val="00EC4CE1"/>
    <w:rsid w:val="00EC55DD"/>
    <w:rsid w:val="00ED2E70"/>
    <w:rsid w:val="00ED5E3C"/>
    <w:rsid w:val="00EE117C"/>
    <w:rsid w:val="00EE229E"/>
    <w:rsid w:val="00EE2334"/>
    <w:rsid w:val="00EE41A4"/>
    <w:rsid w:val="00EF0FCF"/>
    <w:rsid w:val="00EF2361"/>
    <w:rsid w:val="00EF474F"/>
    <w:rsid w:val="00EF643B"/>
    <w:rsid w:val="00EF7069"/>
    <w:rsid w:val="00EF719D"/>
    <w:rsid w:val="00F06D38"/>
    <w:rsid w:val="00F06D62"/>
    <w:rsid w:val="00F11CC1"/>
    <w:rsid w:val="00F15E8B"/>
    <w:rsid w:val="00F16B0C"/>
    <w:rsid w:val="00F17B6E"/>
    <w:rsid w:val="00F23197"/>
    <w:rsid w:val="00F236A9"/>
    <w:rsid w:val="00F2423B"/>
    <w:rsid w:val="00F24A6D"/>
    <w:rsid w:val="00F2734F"/>
    <w:rsid w:val="00F311CD"/>
    <w:rsid w:val="00F32AC1"/>
    <w:rsid w:val="00F3455C"/>
    <w:rsid w:val="00F3515F"/>
    <w:rsid w:val="00F355FA"/>
    <w:rsid w:val="00F364C3"/>
    <w:rsid w:val="00F376D9"/>
    <w:rsid w:val="00F44091"/>
    <w:rsid w:val="00F53434"/>
    <w:rsid w:val="00F53634"/>
    <w:rsid w:val="00F53CE0"/>
    <w:rsid w:val="00F5444A"/>
    <w:rsid w:val="00F5727E"/>
    <w:rsid w:val="00F579CE"/>
    <w:rsid w:val="00F66457"/>
    <w:rsid w:val="00F7039C"/>
    <w:rsid w:val="00F70528"/>
    <w:rsid w:val="00F708AD"/>
    <w:rsid w:val="00F709CA"/>
    <w:rsid w:val="00F72E77"/>
    <w:rsid w:val="00F81782"/>
    <w:rsid w:val="00F81F80"/>
    <w:rsid w:val="00F8358A"/>
    <w:rsid w:val="00F857FD"/>
    <w:rsid w:val="00F877E6"/>
    <w:rsid w:val="00F91691"/>
    <w:rsid w:val="00F917FA"/>
    <w:rsid w:val="00F91884"/>
    <w:rsid w:val="00F930E2"/>
    <w:rsid w:val="00FA01DF"/>
    <w:rsid w:val="00FA1673"/>
    <w:rsid w:val="00FA4F15"/>
    <w:rsid w:val="00FA5323"/>
    <w:rsid w:val="00FA5B9C"/>
    <w:rsid w:val="00FB0303"/>
    <w:rsid w:val="00FB1C11"/>
    <w:rsid w:val="00FB7E8E"/>
    <w:rsid w:val="00FC3DE5"/>
    <w:rsid w:val="00FC55F9"/>
    <w:rsid w:val="00FD1029"/>
    <w:rsid w:val="00FD6CEE"/>
    <w:rsid w:val="00FE16AC"/>
    <w:rsid w:val="00FE2D94"/>
    <w:rsid w:val="00FE5306"/>
    <w:rsid w:val="00FF2AAB"/>
    <w:rsid w:val="00FF5841"/>
    <w:rsid w:val="00FF60E8"/>
    <w:rsid w:val="00FF6C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9873"/>
    <o:shapelayout v:ext="edit">
      <o:idmap v:ext="edit" data="1"/>
    </o:shapelayout>
  </w:shapeDefaults>
  <w:decimalSymbol w:val="."/>
  <w:listSeparator w:val=","/>
  <w14:docId w14:val="264D5EDE"/>
  <w15:docId w15:val="{D9548AF7-6001-4516-8645-7BEE9D925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23F"/>
    <w:pPr>
      <w:widowControl w:val="0"/>
      <w:spacing w:before="100" w:after="100"/>
    </w:pPr>
    <w:rPr>
      <w:snapToGrid w:val="0"/>
      <w:sz w:val="24"/>
    </w:rPr>
  </w:style>
  <w:style w:type="paragraph" w:styleId="Heading1">
    <w:name w:val="heading 1"/>
    <w:basedOn w:val="Normal"/>
    <w:next w:val="Normal"/>
    <w:link w:val="Heading1Char"/>
    <w:qFormat/>
    <w:rsid w:val="005F13E3"/>
    <w:pPr>
      <w:keepNext/>
      <w:widowControl/>
      <w:spacing w:before="240" w:after="60"/>
      <w:outlineLvl w:val="0"/>
    </w:pPr>
    <w:rPr>
      <w:rFonts w:ascii="Arial" w:hAnsi="Arial"/>
      <w:b/>
      <w:snapToGrid/>
      <w:kern w:val="28"/>
      <w:sz w:val="28"/>
      <w:lang w:val="en-GB" w:eastAsia="en-GB"/>
    </w:rPr>
  </w:style>
  <w:style w:type="paragraph" w:styleId="Heading2">
    <w:name w:val="heading 2"/>
    <w:basedOn w:val="Normal"/>
    <w:next w:val="Normal"/>
    <w:link w:val="Heading2Char"/>
    <w:semiHidden/>
    <w:unhideWhenUsed/>
    <w:qFormat/>
    <w:rsid w:val="006846F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initionTerm">
    <w:name w:val="Definition Term"/>
    <w:basedOn w:val="Normal"/>
    <w:next w:val="DefinitionList"/>
    <w:rsid w:val="0071123F"/>
    <w:pPr>
      <w:spacing w:before="0" w:after="0"/>
    </w:pPr>
  </w:style>
  <w:style w:type="paragraph" w:customStyle="1" w:styleId="DefinitionList">
    <w:name w:val="Definition List"/>
    <w:basedOn w:val="Normal"/>
    <w:next w:val="DefinitionTerm"/>
    <w:rsid w:val="0071123F"/>
    <w:pPr>
      <w:spacing w:before="0" w:after="0"/>
      <w:ind w:left="360"/>
    </w:pPr>
  </w:style>
  <w:style w:type="character" w:customStyle="1" w:styleId="Definition">
    <w:name w:val="Definition"/>
    <w:rsid w:val="0071123F"/>
    <w:rPr>
      <w:i/>
    </w:rPr>
  </w:style>
  <w:style w:type="paragraph" w:customStyle="1" w:styleId="H1">
    <w:name w:val="H1"/>
    <w:basedOn w:val="Normal"/>
    <w:next w:val="Normal"/>
    <w:rsid w:val="0071123F"/>
    <w:pPr>
      <w:keepNext/>
      <w:outlineLvl w:val="1"/>
    </w:pPr>
    <w:rPr>
      <w:b/>
      <w:kern w:val="36"/>
      <w:sz w:val="48"/>
    </w:rPr>
  </w:style>
  <w:style w:type="paragraph" w:customStyle="1" w:styleId="H2">
    <w:name w:val="H2"/>
    <w:basedOn w:val="Normal"/>
    <w:next w:val="Normal"/>
    <w:rsid w:val="0071123F"/>
    <w:pPr>
      <w:keepNext/>
      <w:outlineLvl w:val="2"/>
    </w:pPr>
    <w:rPr>
      <w:b/>
      <w:sz w:val="36"/>
    </w:rPr>
  </w:style>
  <w:style w:type="paragraph" w:customStyle="1" w:styleId="H3">
    <w:name w:val="H3"/>
    <w:basedOn w:val="Normal"/>
    <w:next w:val="Normal"/>
    <w:rsid w:val="0071123F"/>
    <w:pPr>
      <w:keepNext/>
      <w:outlineLvl w:val="3"/>
    </w:pPr>
    <w:rPr>
      <w:b/>
      <w:sz w:val="28"/>
    </w:rPr>
  </w:style>
  <w:style w:type="paragraph" w:customStyle="1" w:styleId="H4">
    <w:name w:val="H4"/>
    <w:basedOn w:val="Normal"/>
    <w:next w:val="Normal"/>
    <w:rsid w:val="0071123F"/>
    <w:pPr>
      <w:keepNext/>
      <w:outlineLvl w:val="4"/>
    </w:pPr>
    <w:rPr>
      <w:b/>
    </w:rPr>
  </w:style>
  <w:style w:type="paragraph" w:customStyle="1" w:styleId="H5">
    <w:name w:val="H5"/>
    <w:basedOn w:val="Normal"/>
    <w:next w:val="Normal"/>
    <w:rsid w:val="0071123F"/>
    <w:pPr>
      <w:keepNext/>
      <w:outlineLvl w:val="5"/>
    </w:pPr>
    <w:rPr>
      <w:b/>
      <w:sz w:val="20"/>
    </w:rPr>
  </w:style>
  <w:style w:type="paragraph" w:customStyle="1" w:styleId="H6">
    <w:name w:val="H6"/>
    <w:basedOn w:val="Normal"/>
    <w:next w:val="Normal"/>
    <w:rsid w:val="0071123F"/>
    <w:pPr>
      <w:keepNext/>
      <w:outlineLvl w:val="6"/>
    </w:pPr>
    <w:rPr>
      <w:b/>
      <w:sz w:val="16"/>
    </w:rPr>
  </w:style>
  <w:style w:type="paragraph" w:customStyle="1" w:styleId="Address">
    <w:name w:val="Address"/>
    <w:basedOn w:val="Normal"/>
    <w:next w:val="Normal"/>
    <w:rsid w:val="0071123F"/>
    <w:pPr>
      <w:spacing w:before="0" w:after="0"/>
    </w:pPr>
    <w:rPr>
      <w:i/>
    </w:rPr>
  </w:style>
  <w:style w:type="paragraph" w:customStyle="1" w:styleId="Blockquote">
    <w:name w:val="Blockquote"/>
    <w:basedOn w:val="Normal"/>
    <w:rsid w:val="0071123F"/>
    <w:pPr>
      <w:ind w:left="360" w:right="360"/>
    </w:pPr>
  </w:style>
  <w:style w:type="character" w:customStyle="1" w:styleId="CITE">
    <w:name w:val="CITE"/>
    <w:rsid w:val="0071123F"/>
    <w:rPr>
      <w:i/>
    </w:rPr>
  </w:style>
  <w:style w:type="character" w:customStyle="1" w:styleId="CODE">
    <w:name w:val="CODE"/>
    <w:rsid w:val="0071123F"/>
    <w:rPr>
      <w:rFonts w:ascii="Courier New" w:hAnsi="Courier New"/>
      <w:sz w:val="20"/>
    </w:rPr>
  </w:style>
  <w:style w:type="character" w:styleId="Emphasis">
    <w:name w:val="Emphasis"/>
    <w:basedOn w:val="DefaultParagraphFont"/>
    <w:qFormat/>
    <w:rsid w:val="0071123F"/>
    <w:rPr>
      <w:i/>
    </w:rPr>
  </w:style>
  <w:style w:type="character" w:styleId="Hyperlink">
    <w:name w:val="Hyperlink"/>
    <w:basedOn w:val="DefaultParagraphFont"/>
    <w:uiPriority w:val="99"/>
    <w:rsid w:val="0071123F"/>
    <w:rPr>
      <w:color w:val="0000FF"/>
      <w:u w:val="single"/>
    </w:rPr>
  </w:style>
  <w:style w:type="character" w:styleId="FollowedHyperlink">
    <w:name w:val="FollowedHyperlink"/>
    <w:basedOn w:val="DefaultParagraphFont"/>
    <w:rsid w:val="0071123F"/>
    <w:rPr>
      <w:color w:val="800080"/>
      <w:u w:val="single"/>
    </w:rPr>
  </w:style>
  <w:style w:type="character" w:customStyle="1" w:styleId="Keyboard">
    <w:name w:val="Keyboard"/>
    <w:rsid w:val="0071123F"/>
    <w:rPr>
      <w:rFonts w:ascii="Courier New" w:hAnsi="Courier New"/>
      <w:b/>
      <w:sz w:val="20"/>
    </w:rPr>
  </w:style>
  <w:style w:type="paragraph" w:customStyle="1" w:styleId="Preformatted">
    <w:name w:val="Preformatted"/>
    <w:basedOn w:val="Normal"/>
    <w:rsid w:val="0071123F"/>
    <w:pPr>
      <w:tabs>
        <w:tab w:val="left" w:pos="0"/>
        <w:tab w:val="left" w:pos="959"/>
        <w:tab w:val="left" w:pos="1918"/>
        <w:tab w:val="left" w:pos="2877"/>
        <w:tab w:val="left" w:pos="3836"/>
        <w:tab w:val="left" w:pos="4795"/>
        <w:tab w:val="left" w:pos="5754"/>
        <w:tab w:val="left" w:pos="6713"/>
        <w:tab w:val="left" w:pos="7672"/>
        <w:tab w:val="left" w:pos="8631"/>
        <w:tab w:val="left" w:pos="9590"/>
      </w:tabs>
      <w:spacing w:before="0" w:after="0"/>
    </w:pPr>
    <w:rPr>
      <w:rFonts w:ascii="Courier New" w:hAnsi="Courier New"/>
      <w:sz w:val="20"/>
    </w:rPr>
  </w:style>
  <w:style w:type="paragraph" w:styleId="z-BottomofForm">
    <w:name w:val="HTML Bottom of Form"/>
    <w:next w:val="Normal"/>
    <w:hidden/>
    <w:rsid w:val="0071123F"/>
    <w:pPr>
      <w:widowControl w:val="0"/>
      <w:pBdr>
        <w:top w:val="double" w:sz="2" w:space="0" w:color="000000"/>
      </w:pBdr>
      <w:jc w:val="center"/>
    </w:pPr>
    <w:rPr>
      <w:rFonts w:ascii="Arial" w:hAnsi="Arial"/>
      <w:snapToGrid w:val="0"/>
      <w:vanish/>
      <w:sz w:val="16"/>
    </w:rPr>
  </w:style>
  <w:style w:type="paragraph" w:styleId="z-TopofForm">
    <w:name w:val="HTML Top of Form"/>
    <w:next w:val="Normal"/>
    <w:hidden/>
    <w:rsid w:val="0071123F"/>
    <w:pPr>
      <w:widowControl w:val="0"/>
      <w:pBdr>
        <w:bottom w:val="double" w:sz="2" w:space="0" w:color="000000"/>
      </w:pBdr>
      <w:jc w:val="center"/>
    </w:pPr>
    <w:rPr>
      <w:rFonts w:ascii="Arial" w:hAnsi="Arial"/>
      <w:snapToGrid w:val="0"/>
      <w:vanish/>
      <w:sz w:val="16"/>
    </w:rPr>
  </w:style>
  <w:style w:type="character" w:customStyle="1" w:styleId="Sample">
    <w:name w:val="Sample"/>
    <w:rsid w:val="0071123F"/>
    <w:rPr>
      <w:rFonts w:ascii="Courier New" w:hAnsi="Courier New"/>
    </w:rPr>
  </w:style>
  <w:style w:type="character" w:styleId="Strong">
    <w:name w:val="Strong"/>
    <w:basedOn w:val="DefaultParagraphFont"/>
    <w:qFormat/>
    <w:rsid w:val="0071123F"/>
    <w:rPr>
      <w:b/>
    </w:rPr>
  </w:style>
  <w:style w:type="character" w:customStyle="1" w:styleId="Typewriter">
    <w:name w:val="Typewriter"/>
    <w:rsid w:val="0071123F"/>
    <w:rPr>
      <w:rFonts w:ascii="Courier New" w:hAnsi="Courier New"/>
      <w:sz w:val="20"/>
    </w:rPr>
  </w:style>
  <w:style w:type="character" w:customStyle="1" w:styleId="Variable">
    <w:name w:val="Variable"/>
    <w:rsid w:val="0071123F"/>
    <w:rPr>
      <w:i/>
    </w:rPr>
  </w:style>
  <w:style w:type="character" w:customStyle="1" w:styleId="HTMLMarkup">
    <w:name w:val="HTML Markup"/>
    <w:rsid w:val="0071123F"/>
    <w:rPr>
      <w:vanish/>
      <w:color w:val="FF0000"/>
    </w:rPr>
  </w:style>
  <w:style w:type="character" w:customStyle="1" w:styleId="Comment">
    <w:name w:val="Comment"/>
    <w:rsid w:val="0071123F"/>
    <w:rPr>
      <w:vanish/>
    </w:rPr>
  </w:style>
  <w:style w:type="paragraph" w:styleId="DocumentMap">
    <w:name w:val="Document Map"/>
    <w:basedOn w:val="Normal"/>
    <w:semiHidden/>
    <w:rsid w:val="0071123F"/>
    <w:pPr>
      <w:shd w:val="clear" w:color="auto" w:fill="000080"/>
    </w:pPr>
    <w:rPr>
      <w:rFonts w:ascii="Tahoma" w:hAnsi="Tahoma"/>
    </w:rPr>
  </w:style>
  <w:style w:type="paragraph" w:styleId="Header">
    <w:name w:val="header"/>
    <w:basedOn w:val="Normal"/>
    <w:link w:val="HeaderChar"/>
    <w:uiPriority w:val="99"/>
    <w:rsid w:val="0071123F"/>
    <w:pPr>
      <w:tabs>
        <w:tab w:val="center" w:pos="4320"/>
        <w:tab w:val="right" w:pos="8640"/>
      </w:tabs>
    </w:pPr>
  </w:style>
  <w:style w:type="paragraph" w:styleId="Footer">
    <w:name w:val="footer"/>
    <w:basedOn w:val="Normal"/>
    <w:link w:val="FooterChar"/>
    <w:rsid w:val="0071123F"/>
    <w:pPr>
      <w:tabs>
        <w:tab w:val="center" w:pos="4320"/>
        <w:tab w:val="right" w:pos="8640"/>
      </w:tabs>
    </w:pPr>
  </w:style>
  <w:style w:type="paragraph" w:styleId="PlainText">
    <w:name w:val="Plain Text"/>
    <w:basedOn w:val="Normal"/>
    <w:rsid w:val="00296059"/>
    <w:pPr>
      <w:widowControl/>
      <w:spacing w:before="0" w:after="0"/>
    </w:pPr>
    <w:rPr>
      <w:rFonts w:ascii="Courier New" w:hAnsi="Courier New" w:cs="Courier New"/>
      <w:snapToGrid/>
      <w:sz w:val="20"/>
      <w:lang w:val="en-GB"/>
    </w:rPr>
  </w:style>
  <w:style w:type="paragraph" w:customStyle="1" w:styleId="OmniPage3">
    <w:name w:val="OmniPage #3"/>
    <w:basedOn w:val="Normal"/>
    <w:rsid w:val="00296059"/>
    <w:pPr>
      <w:widowControl/>
      <w:spacing w:before="0" w:after="0" w:line="280" w:lineRule="atLeast"/>
    </w:pPr>
    <w:rPr>
      <w:snapToGrid/>
      <w:sz w:val="22"/>
    </w:rPr>
  </w:style>
  <w:style w:type="paragraph" w:styleId="Index2">
    <w:name w:val="index 2"/>
    <w:basedOn w:val="Normal"/>
    <w:next w:val="Normal"/>
    <w:semiHidden/>
    <w:rsid w:val="00DE3311"/>
    <w:pPr>
      <w:widowControl/>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after="0"/>
      <w:ind w:left="283"/>
      <w:jc w:val="both"/>
    </w:pPr>
    <w:rPr>
      <w:rFonts w:ascii="Arial" w:hAnsi="Arial"/>
      <w:snapToGrid/>
      <w:sz w:val="22"/>
      <w:lang w:val="en-GB"/>
    </w:rPr>
  </w:style>
  <w:style w:type="paragraph" w:styleId="BodyTextIndent">
    <w:name w:val="Body Text Indent"/>
    <w:basedOn w:val="Normal"/>
    <w:rsid w:val="00894067"/>
    <w:pPr>
      <w:snapToGrid w:val="0"/>
      <w:ind w:left="426"/>
    </w:pPr>
    <w:rPr>
      <w:rFonts w:ascii="Arial" w:hAnsi="Arial" w:cs="Arial"/>
      <w:snapToGrid/>
      <w:sz w:val="20"/>
    </w:rPr>
  </w:style>
  <w:style w:type="paragraph" w:styleId="BalloonText">
    <w:name w:val="Balloon Text"/>
    <w:basedOn w:val="Normal"/>
    <w:semiHidden/>
    <w:rsid w:val="007E1DD8"/>
    <w:rPr>
      <w:rFonts w:ascii="Tahoma" w:hAnsi="Tahoma" w:cs="Tahoma"/>
      <w:sz w:val="16"/>
      <w:szCs w:val="16"/>
    </w:rPr>
  </w:style>
  <w:style w:type="character" w:styleId="CommentReference">
    <w:name w:val="annotation reference"/>
    <w:basedOn w:val="DefaultParagraphFont"/>
    <w:semiHidden/>
    <w:rsid w:val="007E1DD8"/>
    <w:rPr>
      <w:sz w:val="16"/>
      <w:szCs w:val="16"/>
    </w:rPr>
  </w:style>
  <w:style w:type="paragraph" w:styleId="CommentText">
    <w:name w:val="annotation text"/>
    <w:basedOn w:val="Normal"/>
    <w:link w:val="CommentTextChar"/>
    <w:semiHidden/>
    <w:rsid w:val="007E1DD8"/>
    <w:rPr>
      <w:sz w:val="20"/>
    </w:rPr>
  </w:style>
  <w:style w:type="paragraph" w:styleId="CommentSubject">
    <w:name w:val="annotation subject"/>
    <w:basedOn w:val="CommentText"/>
    <w:next w:val="CommentText"/>
    <w:semiHidden/>
    <w:rsid w:val="007E1DD8"/>
    <w:rPr>
      <w:b/>
      <w:bCs/>
    </w:rPr>
  </w:style>
  <w:style w:type="paragraph" w:customStyle="1" w:styleId="Char">
    <w:name w:val="Char"/>
    <w:basedOn w:val="Normal"/>
    <w:rsid w:val="00853001"/>
    <w:pPr>
      <w:widowControl/>
      <w:spacing w:before="0" w:after="160" w:line="240" w:lineRule="exact"/>
    </w:pPr>
    <w:rPr>
      <w:rFonts w:ascii="Tahoma" w:hAnsi="Tahoma"/>
      <w:snapToGrid/>
      <w:sz w:val="20"/>
    </w:rPr>
  </w:style>
  <w:style w:type="table" w:styleId="Table3Deffects3">
    <w:name w:val="Table 3D effects 3"/>
    <w:basedOn w:val="TableNormal"/>
    <w:rsid w:val="000C7CA3"/>
    <w:pPr>
      <w:widowControl w:val="0"/>
      <w:spacing w:before="100" w:after="10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3">
    <w:name w:val="Table Classic 3"/>
    <w:basedOn w:val="TableNormal"/>
    <w:rsid w:val="000C7CA3"/>
    <w:pPr>
      <w:widowControl w:val="0"/>
      <w:spacing w:before="100" w:after="100"/>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ontemporary">
    <w:name w:val="Table Contemporary"/>
    <w:basedOn w:val="TableNormal"/>
    <w:rsid w:val="000C7CA3"/>
    <w:pPr>
      <w:widowControl w:val="0"/>
      <w:spacing w:before="100" w:after="100"/>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character" w:customStyle="1" w:styleId="FooterChar">
    <w:name w:val="Footer Char"/>
    <w:basedOn w:val="DefaultParagraphFont"/>
    <w:link w:val="Footer"/>
    <w:uiPriority w:val="99"/>
    <w:rsid w:val="003B0BA3"/>
    <w:rPr>
      <w:snapToGrid w:val="0"/>
      <w:sz w:val="24"/>
    </w:rPr>
  </w:style>
  <w:style w:type="paragraph" w:styleId="FootnoteText">
    <w:name w:val="footnote text"/>
    <w:basedOn w:val="Normal"/>
    <w:link w:val="FootnoteTextChar"/>
    <w:rsid w:val="00CF719F"/>
    <w:rPr>
      <w:sz w:val="20"/>
    </w:rPr>
  </w:style>
  <w:style w:type="character" w:customStyle="1" w:styleId="FootnoteTextChar">
    <w:name w:val="Footnote Text Char"/>
    <w:basedOn w:val="DefaultParagraphFont"/>
    <w:link w:val="FootnoteText"/>
    <w:rsid w:val="00CF719F"/>
    <w:rPr>
      <w:snapToGrid w:val="0"/>
    </w:rPr>
  </w:style>
  <w:style w:type="character" w:styleId="FootnoteReference">
    <w:name w:val="footnote reference"/>
    <w:basedOn w:val="DefaultParagraphFont"/>
    <w:rsid w:val="00CF719F"/>
    <w:rPr>
      <w:vertAlign w:val="superscript"/>
    </w:rPr>
  </w:style>
  <w:style w:type="table" w:styleId="TableGrid">
    <w:name w:val="Table Grid"/>
    <w:basedOn w:val="TableNormal"/>
    <w:rsid w:val="007410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17ED3"/>
    <w:pPr>
      <w:autoSpaceDE w:val="0"/>
      <w:autoSpaceDN w:val="0"/>
      <w:adjustRightInd w:val="0"/>
    </w:pPr>
    <w:rPr>
      <w:color w:val="000000"/>
      <w:sz w:val="24"/>
      <w:szCs w:val="24"/>
    </w:rPr>
  </w:style>
  <w:style w:type="table" w:customStyle="1" w:styleId="ColorfulList1">
    <w:name w:val="Colorful List1"/>
    <w:basedOn w:val="TableNormal"/>
    <w:uiPriority w:val="72"/>
    <w:rsid w:val="000E47BD"/>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character" w:styleId="PageNumber">
    <w:name w:val="page number"/>
    <w:basedOn w:val="DefaultParagraphFont"/>
    <w:rsid w:val="00A9483D"/>
  </w:style>
  <w:style w:type="table" w:styleId="MediumList2-Accent2">
    <w:name w:val="Medium List 2 Accent 2"/>
    <w:basedOn w:val="TableNormal"/>
    <w:uiPriority w:val="66"/>
    <w:rsid w:val="00282B68"/>
    <w:rPr>
      <w:rFonts w:ascii="Cambria"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themeColor="accent2"/>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Table3Deffects2">
    <w:name w:val="Table 3D effects 2"/>
    <w:basedOn w:val="TableNormal"/>
    <w:rsid w:val="00371AF9"/>
    <w:pPr>
      <w:widowControl w:val="0"/>
      <w:spacing w:before="100" w:after="10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ListParagraph">
    <w:name w:val="List Paragraph"/>
    <w:aliases w:val="Red"/>
    <w:basedOn w:val="Normal"/>
    <w:link w:val="ListParagraphChar"/>
    <w:uiPriority w:val="34"/>
    <w:qFormat/>
    <w:rsid w:val="00281BD3"/>
    <w:pPr>
      <w:ind w:left="720"/>
      <w:contextualSpacing/>
    </w:pPr>
  </w:style>
  <w:style w:type="character" w:customStyle="1" w:styleId="HeaderChar">
    <w:name w:val="Header Char"/>
    <w:basedOn w:val="DefaultParagraphFont"/>
    <w:link w:val="Header"/>
    <w:uiPriority w:val="99"/>
    <w:rsid w:val="00282418"/>
    <w:rPr>
      <w:snapToGrid w:val="0"/>
      <w:sz w:val="24"/>
    </w:rPr>
  </w:style>
  <w:style w:type="paragraph" w:styleId="Revision">
    <w:name w:val="Revision"/>
    <w:hidden/>
    <w:uiPriority w:val="99"/>
    <w:semiHidden/>
    <w:rsid w:val="005074A9"/>
    <w:rPr>
      <w:snapToGrid w:val="0"/>
      <w:sz w:val="24"/>
    </w:rPr>
  </w:style>
  <w:style w:type="character" w:customStyle="1" w:styleId="ListParagraphChar">
    <w:name w:val="List Paragraph Char"/>
    <w:aliases w:val="Red Char"/>
    <w:link w:val="ListParagraph"/>
    <w:uiPriority w:val="34"/>
    <w:locked/>
    <w:rsid w:val="00AF2E17"/>
    <w:rPr>
      <w:snapToGrid w:val="0"/>
      <w:sz w:val="24"/>
    </w:rPr>
  </w:style>
  <w:style w:type="paragraph" w:styleId="BodyText">
    <w:name w:val="Body Text"/>
    <w:basedOn w:val="Normal"/>
    <w:link w:val="BodyTextChar"/>
    <w:semiHidden/>
    <w:unhideWhenUsed/>
    <w:rsid w:val="005F13E3"/>
    <w:pPr>
      <w:spacing w:after="120"/>
    </w:pPr>
  </w:style>
  <w:style w:type="character" w:customStyle="1" w:styleId="BodyTextChar">
    <w:name w:val="Body Text Char"/>
    <w:basedOn w:val="DefaultParagraphFont"/>
    <w:link w:val="BodyText"/>
    <w:semiHidden/>
    <w:rsid w:val="005F13E3"/>
    <w:rPr>
      <w:snapToGrid w:val="0"/>
      <w:sz w:val="24"/>
    </w:rPr>
  </w:style>
  <w:style w:type="character" w:customStyle="1" w:styleId="Heading1Char">
    <w:name w:val="Heading 1 Char"/>
    <w:basedOn w:val="DefaultParagraphFont"/>
    <w:link w:val="Heading1"/>
    <w:rsid w:val="005F13E3"/>
    <w:rPr>
      <w:rFonts w:ascii="Arial" w:hAnsi="Arial"/>
      <w:b/>
      <w:kern w:val="28"/>
      <w:sz w:val="28"/>
      <w:lang w:val="en-GB" w:eastAsia="en-GB"/>
    </w:rPr>
  </w:style>
  <w:style w:type="paragraph" w:styleId="Title">
    <w:name w:val="Title"/>
    <w:basedOn w:val="Normal"/>
    <w:link w:val="TitleChar"/>
    <w:qFormat/>
    <w:rsid w:val="005F13E3"/>
    <w:pPr>
      <w:tabs>
        <w:tab w:val="left" w:pos="-720"/>
      </w:tabs>
      <w:suppressAutoHyphens/>
      <w:spacing w:before="0" w:after="0"/>
      <w:jc w:val="center"/>
    </w:pPr>
    <w:rPr>
      <w:b/>
      <w:snapToGrid/>
      <w:sz w:val="48"/>
      <w:lang w:eastAsia="en-GB"/>
    </w:rPr>
  </w:style>
  <w:style w:type="character" w:customStyle="1" w:styleId="TitleChar">
    <w:name w:val="Title Char"/>
    <w:basedOn w:val="DefaultParagraphFont"/>
    <w:link w:val="Title"/>
    <w:rsid w:val="005F13E3"/>
    <w:rPr>
      <w:b/>
      <w:sz w:val="48"/>
      <w:lang w:eastAsia="en-GB"/>
    </w:rPr>
  </w:style>
  <w:style w:type="paragraph" w:customStyle="1" w:styleId="normaltableau">
    <w:name w:val="normal_tableau"/>
    <w:basedOn w:val="Normal"/>
    <w:rsid w:val="005F13E3"/>
    <w:pPr>
      <w:widowControl/>
      <w:spacing w:before="120" w:after="120"/>
      <w:jc w:val="both"/>
    </w:pPr>
    <w:rPr>
      <w:rFonts w:ascii="Optima" w:hAnsi="Optima"/>
      <w:snapToGrid/>
      <w:sz w:val="22"/>
      <w:lang w:val="en-GB" w:eastAsia="en-GB"/>
    </w:rPr>
  </w:style>
  <w:style w:type="character" w:customStyle="1" w:styleId="CommentTextChar">
    <w:name w:val="Comment Text Char"/>
    <w:basedOn w:val="DefaultParagraphFont"/>
    <w:link w:val="CommentText"/>
    <w:semiHidden/>
    <w:rsid w:val="0039243D"/>
    <w:rPr>
      <w:snapToGrid w:val="0"/>
    </w:rPr>
  </w:style>
  <w:style w:type="character" w:customStyle="1" w:styleId="Heading2Char">
    <w:name w:val="Heading 2 Char"/>
    <w:basedOn w:val="DefaultParagraphFont"/>
    <w:link w:val="Heading2"/>
    <w:semiHidden/>
    <w:rsid w:val="006846F0"/>
    <w:rPr>
      <w:rFonts w:asciiTheme="majorHAnsi" w:eastAsiaTheme="majorEastAsia" w:hAnsiTheme="majorHAnsi" w:cstheme="majorBidi"/>
      <w:snapToGrid w:val="0"/>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5928048">
      <w:bodyDiv w:val="1"/>
      <w:marLeft w:val="0"/>
      <w:marRight w:val="0"/>
      <w:marTop w:val="0"/>
      <w:marBottom w:val="0"/>
      <w:divBdr>
        <w:top w:val="none" w:sz="0" w:space="0" w:color="auto"/>
        <w:left w:val="none" w:sz="0" w:space="0" w:color="auto"/>
        <w:bottom w:val="none" w:sz="0" w:space="0" w:color="auto"/>
        <w:right w:val="none" w:sz="0" w:space="0" w:color="auto"/>
      </w:divBdr>
    </w:div>
    <w:div w:id="224805250">
      <w:bodyDiv w:val="1"/>
      <w:marLeft w:val="0"/>
      <w:marRight w:val="0"/>
      <w:marTop w:val="0"/>
      <w:marBottom w:val="0"/>
      <w:divBdr>
        <w:top w:val="none" w:sz="0" w:space="0" w:color="auto"/>
        <w:left w:val="none" w:sz="0" w:space="0" w:color="auto"/>
        <w:bottom w:val="none" w:sz="0" w:space="0" w:color="auto"/>
        <w:right w:val="none" w:sz="0" w:space="0" w:color="auto"/>
      </w:divBdr>
    </w:div>
    <w:div w:id="350179589">
      <w:bodyDiv w:val="1"/>
      <w:marLeft w:val="0"/>
      <w:marRight w:val="0"/>
      <w:marTop w:val="0"/>
      <w:marBottom w:val="0"/>
      <w:divBdr>
        <w:top w:val="none" w:sz="0" w:space="0" w:color="auto"/>
        <w:left w:val="none" w:sz="0" w:space="0" w:color="auto"/>
        <w:bottom w:val="none" w:sz="0" w:space="0" w:color="auto"/>
        <w:right w:val="none" w:sz="0" w:space="0" w:color="auto"/>
      </w:divBdr>
    </w:div>
    <w:div w:id="537399342">
      <w:bodyDiv w:val="1"/>
      <w:marLeft w:val="0"/>
      <w:marRight w:val="0"/>
      <w:marTop w:val="0"/>
      <w:marBottom w:val="0"/>
      <w:divBdr>
        <w:top w:val="none" w:sz="0" w:space="0" w:color="auto"/>
        <w:left w:val="none" w:sz="0" w:space="0" w:color="auto"/>
        <w:bottom w:val="none" w:sz="0" w:space="0" w:color="auto"/>
        <w:right w:val="none" w:sz="0" w:space="0" w:color="auto"/>
      </w:divBdr>
    </w:div>
    <w:div w:id="693964967">
      <w:bodyDiv w:val="1"/>
      <w:marLeft w:val="0"/>
      <w:marRight w:val="0"/>
      <w:marTop w:val="0"/>
      <w:marBottom w:val="0"/>
      <w:divBdr>
        <w:top w:val="none" w:sz="0" w:space="0" w:color="auto"/>
        <w:left w:val="none" w:sz="0" w:space="0" w:color="auto"/>
        <w:bottom w:val="none" w:sz="0" w:space="0" w:color="auto"/>
        <w:right w:val="none" w:sz="0" w:space="0" w:color="auto"/>
      </w:divBdr>
    </w:div>
    <w:div w:id="1022827947">
      <w:bodyDiv w:val="1"/>
      <w:marLeft w:val="0"/>
      <w:marRight w:val="0"/>
      <w:marTop w:val="0"/>
      <w:marBottom w:val="0"/>
      <w:divBdr>
        <w:top w:val="none" w:sz="0" w:space="0" w:color="auto"/>
        <w:left w:val="none" w:sz="0" w:space="0" w:color="auto"/>
        <w:bottom w:val="none" w:sz="0" w:space="0" w:color="auto"/>
        <w:right w:val="none" w:sz="0" w:space="0" w:color="auto"/>
      </w:divBdr>
    </w:div>
    <w:div w:id="1089935103">
      <w:bodyDiv w:val="1"/>
      <w:marLeft w:val="0"/>
      <w:marRight w:val="0"/>
      <w:marTop w:val="0"/>
      <w:marBottom w:val="0"/>
      <w:divBdr>
        <w:top w:val="none" w:sz="0" w:space="0" w:color="auto"/>
        <w:left w:val="none" w:sz="0" w:space="0" w:color="auto"/>
        <w:bottom w:val="none" w:sz="0" w:space="0" w:color="auto"/>
        <w:right w:val="none" w:sz="0" w:space="0" w:color="auto"/>
      </w:divBdr>
    </w:div>
    <w:div w:id="1250389307">
      <w:bodyDiv w:val="1"/>
      <w:marLeft w:val="0"/>
      <w:marRight w:val="0"/>
      <w:marTop w:val="0"/>
      <w:marBottom w:val="0"/>
      <w:divBdr>
        <w:top w:val="none" w:sz="0" w:space="0" w:color="auto"/>
        <w:left w:val="none" w:sz="0" w:space="0" w:color="auto"/>
        <w:bottom w:val="none" w:sz="0" w:space="0" w:color="auto"/>
        <w:right w:val="none" w:sz="0" w:space="0" w:color="auto"/>
      </w:divBdr>
    </w:div>
    <w:div w:id="1286889025">
      <w:bodyDiv w:val="1"/>
      <w:marLeft w:val="0"/>
      <w:marRight w:val="0"/>
      <w:marTop w:val="0"/>
      <w:marBottom w:val="0"/>
      <w:divBdr>
        <w:top w:val="none" w:sz="0" w:space="0" w:color="auto"/>
        <w:left w:val="none" w:sz="0" w:space="0" w:color="auto"/>
        <w:bottom w:val="none" w:sz="0" w:space="0" w:color="auto"/>
        <w:right w:val="none" w:sz="0" w:space="0" w:color="auto"/>
      </w:divBdr>
    </w:div>
    <w:div w:id="1347250233">
      <w:bodyDiv w:val="1"/>
      <w:marLeft w:val="0"/>
      <w:marRight w:val="0"/>
      <w:marTop w:val="0"/>
      <w:marBottom w:val="0"/>
      <w:divBdr>
        <w:top w:val="none" w:sz="0" w:space="0" w:color="auto"/>
        <w:left w:val="none" w:sz="0" w:space="0" w:color="auto"/>
        <w:bottom w:val="none" w:sz="0" w:space="0" w:color="auto"/>
        <w:right w:val="none" w:sz="0" w:space="0" w:color="auto"/>
      </w:divBdr>
    </w:div>
    <w:div w:id="1616138294">
      <w:bodyDiv w:val="1"/>
      <w:marLeft w:val="0"/>
      <w:marRight w:val="0"/>
      <w:marTop w:val="0"/>
      <w:marBottom w:val="0"/>
      <w:divBdr>
        <w:top w:val="none" w:sz="0" w:space="0" w:color="auto"/>
        <w:left w:val="none" w:sz="0" w:space="0" w:color="auto"/>
        <w:bottom w:val="none" w:sz="0" w:space="0" w:color="auto"/>
        <w:right w:val="none" w:sz="0" w:space="0" w:color="auto"/>
      </w:divBdr>
    </w:div>
    <w:div w:id="1742292333">
      <w:bodyDiv w:val="1"/>
      <w:marLeft w:val="0"/>
      <w:marRight w:val="0"/>
      <w:marTop w:val="0"/>
      <w:marBottom w:val="0"/>
      <w:divBdr>
        <w:top w:val="none" w:sz="0" w:space="0" w:color="auto"/>
        <w:left w:val="none" w:sz="0" w:space="0" w:color="auto"/>
        <w:bottom w:val="none" w:sz="0" w:space="0" w:color="auto"/>
        <w:right w:val="none" w:sz="0" w:space="0" w:color="auto"/>
      </w:divBdr>
    </w:div>
    <w:div w:id="1746680074">
      <w:bodyDiv w:val="1"/>
      <w:marLeft w:val="0"/>
      <w:marRight w:val="0"/>
      <w:marTop w:val="0"/>
      <w:marBottom w:val="0"/>
      <w:divBdr>
        <w:top w:val="none" w:sz="0" w:space="0" w:color="auto"/>
        <w:left w:val="none" w:sz="0" w:space="0" w:color="auto"/>
        <w:bottom w:val="none" w:sz="0" w:space="0" w:color="auto"/>
        <w:right w:val="none" w:sz="0" w:space="0" w:color="auto"/>
      </w:divBdr>
    </w:div>
    <w:div w:id="1862474694">
      <w:bodyDiv w:val="1"/>
      <w:marLeft w:val="0"/>
      <w:marRight w:val="0"/>
      <w:marTop w:val="0"/>
      <w:marBottom w:val="0"/>
      <w:divBdr>
        <w:top w:val="none" w:sz="0" w:space="0" w:color="auto"/>
        <w:left w:val="none" w:sz="0" w:space="0" w:color="auto"/>
        <w:bottom w:val="none" w:sz="0" w:space="0" w:color="auto"/>
        <w:right w:val="none" w:sz="0" w:space="0" w:color="auto"/>
      </w:divBdr>
    </w:div>
    <w:div w:id="1911501823">
      <w:bodyDiv w:val="1"/>
      <w:marLeft w:val="0"/>
      <w:marRight w:val="0"/>
      <w:marTop w:val="0"/>
      <w:marBottom w:val="0"/>
      <w:divBdr>
        <w:top w:val="none" w:sz="0" w:space="0" w:color="auto"/>
        <w:left w:val="none" w:sz="0" w:space="0" w:color="auto"/>
        <w:bottom w:val="none" w:sz="0" w:space="0" w:color="auto"/>
        <w:right w:val="none" w:sz="0" w:space="0" w:color="auto"/>
      </w:divBdr>
    </w:div>
    <w:div w:id="1985742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6.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A89E8C9-1D52-4730-8999-71B4FCA326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415</TotalTime>
  <Pages>20</Pages>
  <Words>6034</Words>
  <Characters>33690</Characters>
  <Application>Microsoft Office Word</Application>
  <DocSecurity>0</DocSecurity>
  <Lines>280</Lines>
  <Paragraphs>79</Paragraphs>
  <ScaleCrop>false</ScaleCrop>
  <HeadingPairs>
    <vt:vector size="2" baseType="variant">
      <vt:variant>
        <vt:lpstr>Title</vt:lpstr>
      </vt:variant>
      <vt:variant>
        <vt:i4>1</vt:i4>
      </vt:variant>
    </vt:vector>
  </HeadingPairs>
  <TitlesOfParts>
    <vt:vector size="1" baseType="lpstr">
      <vt:lpstr>Procurement notice for a service contract</vt:lpstr>
    </vt:vector>
  </TitlesOfParts>
  <Company/>
  <LinksUpToDate>false</LinksUpToDate>
  <CharactersWithSpaces>39645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Procurement notice for a service contract</dc:title>
  <dc:subject/>
  <dc:creator>Majlinda Jupolli</dc:creator>
  <cp:keywords/>
  <dc:description/>
  <cp:lastModifiedBy>Prend Krasniqi</cp:lastModifiedBy>
  <cp:revision>40</cp:revision>
  <cp:lastPrinted>2007-10-25T10:02:00Z</cp:lastPrinted>
  <dcterms:created xsi:type="dcterms:W3CDTF">2018-12-04T13:46:00Z</dcterms:created>
  <dcterms:modified xsi:type="dcterms:W3CDTF">2020-06-18T10:45:00Z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Microsoft FrontPage 3.0</vt:lpwstr>
  </property>
</Properties>
</file>